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CB" w:rsidRDefault="006774CB" w:rsidP="006774CB">
      <w:pPr>
        <w:jc w:val="center"/>
        <w:rPr>
          <w:rFonts w:ascii="Times New Roman" w:hAnsi="Times New Roman"/>
          <w:color w:val="000000"/>
          <w:sz w:val="28"/>
          <w:szCs w:val="28"/>
        </w:rPr>
      </w:pPr>
      <w:r>
        <w:rPr>
          <w:rFonts w:ascii="Times New Roman" w:hAnsi="Times New Roman"/>
          <w:b/>
          <w:bCs/>
          <w:i/>
          <w:iCs/>
          <w:sz w:val="28"/>
          <w:szCs w:val="28"/>
        </w:rPr>
        <w:t>Сценарий классного часа  «Коррупция: выигрыш или убыток?..»</w:t>
      </w:r>
      <w:r>
        <w:rPr>
          <w:rStyle w:val="a4"/>
          <w:rFonts w:ascii="Symbol" w:hAnsi="Symbol"/>
          <w:sz w:val="28"/>
          <w:szCs w:val="28"/>
        </w:rPr>
        <w:footnoteReference w:customMarkFollows="1" w:id="1"/>
        <w:t></w:t>
      </w:r>
    </w:p>
    <w:p w:rsidR="006774CB" w:rsidRPr="00F07C2E" w:rsidRDefault="006774CB" w:rsidP="006774CB">
      <w:pPr>
        <w:pStyle w:val="rvps706640"/>
        <w:spacing w:line="360" w:lineRule="auto"/>
        <w:ind w:right="0" w:firstLine="709"/>
        <w:jc w:val="both"/>
        <w:rPr>
          <w:rFonts w:ascii="Times New Roman" w:hAnsi="Times New Roman"/>
          <w:bCs/>
          <w:i/>
          <w:sz w:val="28"/>
          <w:szCs w:val="28"/>
        </w:rPr>
      </w:pPr>
      <w:r w:rsidRPr="00F07C2E">
        <w:rPr>
          <w:rFonts w:ascii="Times New Roman" w:hAnsi="Times New Roman"/>
          <w:bCs/>
          <w:i/>
          <w:sz w:val="28"/>
          <w:szCs w:val="28"/>
        </w:rPr>
        <w:t>Цель и задачи:</w:t>
      </w:r>
    </w:p>
    <w:p w:rsidR="006774CB" w:rsidRDefault="006774CB" w:rsidP="006774CB">
      <w:pPr>
        <w:pStyle w:val="rvps70664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созданию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атмосферы в обществе, предупреждению коррупционного поведения граждан</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формировать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устойчивость личности. Показать </w:t>
      </w:r>
      <w:proofErr w:type="gramStart"/>
      <w:r>
        <w:rPr>
          <w:rFonts w:ascii="Times New Roman" w:hAnsi="Times New Roman" w:cs="Times New Roman"/>
          <w:sz w:val="28"/>
          <w:szCs w:val="28"/>
        </w:rPr>
        <w:t>на примерах, к</w:t>
      </w:r>
      <w:proofErr w:type="gramEnd"/>
      <w:r>
        <w:rPr>
          <w:rFonts w:ascii="Times New Roman" w:hAnsi="Times New Roman" w:cs="Times New Roman"/>
          <w:sz w:val="28"/>
          <w:szCs w:val="28"/>
        </w:rPr>
        <w:t xml:space="preserve">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6774CB" w:rsidRDefault="006774CB" w:rsidP="006774CB">
      <w:pPr>
        <w:pStyle w:val="a8"/>
        <w:spacing w:before="0" w:after="0" w:line="360" w:lineRule="auto"/>
        <w:ind w:firstLine="708"/>
        <w:jc w:val="both"/>
        <w:rPr>
          <w:sz w:val="28"/>
          <w:szCs w:val="28"/>
        </w:rPr>
      </w:pPr>
      <w:r>
        <w:rPr>
          <w:i/>
          <w:iCs/>
          <w:sz w:val="28"/>
          <w:szCs w:val="28"/>
        </w:rPr>
        <w:t>Участники:</w:t>
      </w:r>
      <w:r>
        <w:rPr>
          <w:sz w:val="28"/>
          <w:szCs w:val="28"/>
        </w:rPr>
        <w:t xml:space="preserve"> педагог-консультант; группы (</w:t>
      </w:r>
      <w:r w:rsidR="00206D54">
        <w:rPr>
          <w:sz w:val="28"/>
          <w:szCs w:val="28"/>
        </w:rPr>
        <w:t>команды) из 4–5 чел. (учащиеся 10</w:t>
      </w:r>
      <w:r>
        <w:rPr>
          <w:sz w:val="28"/>
          <w:szCs w:val="28"/>
        </w:rPr>
        <w:t xml:space="preserve">–11 </w:t>
      </w:r>
      <w:proofErr w:type="spellStart"/>
      <w:r>
        <w:rPr>
          <w:sz w:val="28"/>
          <w:szCs w:val="28"/>
        </w:rPr>
        <w:t>кл</w:t>
      </w:r>
      <w:proofErr w:type="spellEnd"/>
      <w:r>
        <w:rPr>
          <w:sz w:val="28"/>
          <w:szCs w:val="28"/>
        </w:rPr>
        <w:t>.).</w:t>
      </w:r>
    </w:p>
    <w:p w:rsidR="006774CB" w:rsidRDefault="006774CB" w:rsidP="006774CB">
      <w:pPr>
        <w:pStyle w:val="a8"/>
        <w:spacing w:before="0" w:after="0" w:line="360" w:lineRule="auto"/>
        <w:ind w:firstLine="708"/>
        <w:jc w:val="both"/>
        <w:rPr>
          <w:sz w:val="28"/>
          <w:szCs w:val="28"/>
        </w:rPr>
      </w:pPr>
      <w:r>
        <w:rPr>
          <w:i/>
          <w:iCs/>
          <w:sz w:val="28"/>
          <w:szCs w:val="28"/>
        </w:rPr>
        <w:t>Реквизит:</w:t>
      </w:r>
      <w:r>
        <w:rPr>
          <w:sz w:val="28"/>
          <w:szCs w:val="28"/>
        </w:rPr>
        <w:t xml:space="preserve"> справочный раздаточный материал (карточки № 1</w:t>
      </w:r>
      <w:r>
        <w:rPr>
          <w:rFonts w:ascii="Segoe UI" w:eastAsia="Segoe UI" w:hAnsi="Segoe UI" w:cs="Segoe UI"/>
          <w:sz w:val="28"/>
          <w:szCs w:val="28"/>
        </w:rPr>
        <w:t>–</w:t>
      </w:r>
      <w:r>
        <w:rPr>
          <w:sz w:val="28"/>
          <w:szCs w:val="28"/>
        </w:rPr>
        <w:t>3), таблица для заполнения (№ 5) и задания для итогового обсуждения (№ 4).</w:t>
      </w:r>
    </w:p>
    <w:p w:rsidR="006774CB" w:rsidRDefault="006774CB" w:rsidP="006774CB">
      <w:pPr>
        <w:pStyle w:val="a8"/>
        <w:spacing w:before="0" w:after="0" w:line="360" w:lineRule="auto"/>
        <w:jc w:val="both"/>
        <w:rPr>
          <w:sz w:val="28"/>
          <w:szCs w:val="28"/>
        </w:rPr>
      </w:pPr>
      <w:r>
        <w:rPr>
          <w:i/>
          <w:iCs/>
          <w:sz w:val="28"/>
          <w:szCs w:val="28"/>
        </w:rPr>
        <w:t>Время проведения:</w:t>
      </w:r>
      <w:r>
        <w:rPr>
          <w:sz w:val="28"/>
          <w:szCs w:val="28"/>
        </w:rPr>
        <w:t xml:space="preserve"> 1  час.</w:t>
      </w:r>
    </w:p>
    <w:p w:rsidR="006774CB" w:rsidRPr="005E05AE" w:rsidRDefault="006774CB" w:rsidP="006774CB">
      <w:pPr>
        <w:pStyle w:val="a5"/>
        <w:ind w:left="0"/>
        <w:jc w:val="center"/>
        <w:rPr>
          <w:rFonts w:ascii="Times New Roman" w:hAnsi="Times New Roman"/>
          <w:b/>
          <w:sz w:val="28"/>
          <w:szCs w:val="28"/>
        </w:rPr>
      </w:pPr>
      <w:r w:rsidRPr="005E05AE">
        <w:rPr>
          <w:rFonts w:ascii="Times New Roman" w:hAnsi="Times New Roman"/>
          <w:b/>
          <w:sz w:val="28"/>
          <w:szCs w:val="28"/>
        </w:rPr>
        <w:t>Ход занятия:</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i/>
          <w:sz w:val="28"/>
          <w:szCs w:val="28"/>
        </w:rPr>
        <w:t>Вступительное слово учителя</w:t>
      </w:r>
      <w:r>
        <w:rPr>
          <w:rFonts w:ascii="Times New Roman" w:hAnsi="Times New Roman"/>
          <w:sz w:val="28"/>
          <w:szCs w:val="28"/>
        </w:rPr>
        <w:t xml:space="preserve">.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Pr>
          <w:rFonts w:ascii="Segoe UI" w:eastAsia="Segoe UI" w:hAnsi="Segoe UI" w:cs="Segoe UI"/>
          <w:sz w:val="28"/>
          <w:szCs w:val="28"/>
        </w:rPr>
        <w:t>–</w:t>
      </w:r>
      <w:r>
        <w:rPr>
          <w:rFonts w:ascii="Times New Roman" w:hAnsi="Times New Roman"/>
          <w:sz w:val="28"/>
          <w:szCs w:val="28"/>
        </w:rPr>
        <w:t xml:space="preserve"> дело всего общества, каждого из нас.</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этого необходимо </w:t>
      </w:r>
    </w:p>
    <w:p w:rsidR="006774CB" w:rsidRDefault="006774CB" w:rsidP="006774CB">
      <w:pPr>
        <w:numPr>
          <w:ilvl w:val="0"/>
          <w:numId w:val="2"/>
        </w:numPr>
        <w:tabs>
          <w:tab w:val="clear" w:pos="991"/>
        </w:tabs>
        <w:suppressAutoHyphens/>
        <w:spacing w:after="0" w:line="360" w:lineRule="auto"/>
        <w:ind w:left="993" w:hanging="284"/>
        <w:rPr>
          <w:rFonts w:ascii="Times New Roman" w:hAnsi="Times New Roman"/>
          <w:sz w:val="28"/>
          <w:szCs w:val="28"/>
        </w:rPr>
      </w:pPr>
      <w:r>
        <w:rPr>
          <w:rFonts w:ascii="Times New Roman" w:hAnsi="Times New Roman"/>
          <w:sz w:val="28"/>
          <w:szCs w:val="28"/>
        </w:rPr>
        <w:t>познакомиться со справочным материалом;</w:t>
      </w:r>
    </w:p>
    <w:p w:rsidR="006774CB" w:rsidRDefault="006774CB" w:rsidP="006774CB">
      <w:pPr>
        <w:numPr>
          <w:ilvl w:val="0"/>
          <w:numId w:val="2"/>
        </w:numPr>
        <w:tabs>
          <w:tab w:val="clear" w:pos="991"/>
        </w:tabs>
        <w:suppressAutoHyphens/>
        <w:spacing w:after="0" w:line="360" w:lineRule="auto"/>
        <w:ind w:left="993" w:hanging="284"/>
        <w:rPr>
          <w:rFonts w:ascii="Times New Roman" w:hAnsi="Times New Roman"/>
          <w:sz w:val="28"/>
          <w:szCs w:val="28"/>
        </w:rPr>
      </w:pPr>
      <w:r>
        <w:rPr>
          <w:rFonts w:ascii="Times New Roman" w:hAnsi="Times New Roman"/>
          <w:sz w:val="28"/>
          <w:szCs w:val="28"/>
        </w:rPr>
        <w:t>заполнить таблицу № 6, кратко описав в 1</w:t>
      </w:r>
      <w:r>
        <w:rPr>
          <w:rFonts w:ascii="Segoe UI" w:eastAsia="Segoe UI" w:hAnsi="Segoe UI" w:cs="Segoe UI"/>
          <w:sz w:val="28"/>
          <w:szCs w:val="28"/>
        </w:rPr>
        <w:t>–</w:t>
      </w:r>
      <w:r>
        <w:rPr>
          <w:rFonts w:ascii="Times New Roman" w:hAnsi="Times New Roman"/>
          <w:sz w:val="28"/>
          <w:szCs w:val="28"/>
        </w:rPr>
        <w:t>3 предложениях возможную ситуацию, связанную с проявлениями коррупции (1</w:t>
      </w:r>
      <w:r>
        <w:rPr>
          <w:rFonts w:ascii="Segoe UI" w:eastAsia="Segoe UI" w:hAnsi="Segoe UI" w:cs="Segoe UI"/>
          <w:sz w:val="28"/>
          <w:szCs w:val="28"/>
        </w:rPr>
        <w:t>–</w:t>
      </w:r>
      <w:r>
        <w:rPr>
          <w:rFonts w:ascii="Times New Roman" w:hAnsi="Times New Roman"/>
          <w:sz w:val="28"/>
          <w:szCs w:val="28"/>
        </w:rPr>
        <w:t>2 примера);</w:t>
      </w:r>
    </w:p>
    <w:p w:rsidR="006774CB" w:rsidRDefault="006774CB" w:rsidP="006774CB">
      <w:pPr>
        <w:numPr>
          <w:ilvl w:val="0"/>
          <w:numId w:val="2"/>
        </w:numPr>
        <w:tabs>
          <w:tab w:val="clear" w:pos="991"/>
        </w:tabs>
        <w:suppressAutoHyphens/>
        <w:spacing w:after="0" w:line="360" w:lineRule="auto"/>
        <w:ind w:left="993" w:hanging="284"/>
        <w:rPr>
          <w:rFonts w:ascii="Times New Roman" w:hAnsi="Times New Roman"/>
          <w:sz w:val="28"/>
          <w:szCs w:val="28"/>
        </w:rPr>
      </w:pPr>
      <w:r>
        <w:rPr>
          <w:rFonts w:ascii="Times New Roman" w:hAnsi="Times New Roman"/>
          <w:sz w:val="28"/>
          <w:szCs w:val="28"/>
        </w:rPr>
        <w:t>определить наличие признаков коррупционного действия в той или иной ситуации;</w:t>
      </w:r>
    </w:p>
    <w:p w:rsidR="006774CB" w:rsidRDefault="006774CB" w:rsidP="006774CB">
      <w:pPr>
        <w:numPr>
          <w:ilvl w:val="0"/>
          <w:numId w:val="2"/>
        </w:numPr>
        <w:tabs>
          <w:tab w:val="clear" w:pos="991"/>
        </w:tabs>
        <w:suppressAutoHyphens/>
        <w:spacing w:after="0" w:line="360" w:lineRule="auto"/>
        <w:ind w:left="993" w:hanging="284"/>
        <w:rPr>
          <w:rFonts w:ascii="Times New Roman" w:hAnsi="Times New Roman"/>
          <w:sz w:val="28"/>
          <w:szCs w:val="28"/>
        </w:rPr>
      </w:pPr>
      <w:r>
        <w:rPr>
          <w:rFonts w:ascii="Times New Roman" w:hAnsi="Times New Roman"/>
          <w:sz w:val="28"/>
          <w:szCs w:val="28"/>
        </w:rPr>
        <w:lastRenderedPageBreak/>
        <w:t xml:space="preserve">проанализировать мотивы, причины коррупционных действий непосредственных участников коррупционного действия; </w:t>
      </w:r>
    </w:p>
    <w:p w:rsidR="006774CB" w:rsidRDefault="006774CB" w:rsidP="006774CB">
      <w:pPr>
        <w:numPr>
          <w:ilvl w:val="0"/>
          <w:numId w:val="2"/>
        </w:numPr>
        <w:tabs>
          <w:tab w:val="clear" w:pos="991"/>
        </w:tabs>
        <w:suppressAutoHyphens/>
        <w:spacing w:after="0" w:line="360" w:lineRule="auto"/>
        <w:ind w:left="993" w:hanging="284"/>
        <w:rPr>
          <w:rFonts w:ascii="Times New Roman" w:hAnsi="Times New Roman"/>
          <w:sz w:val="28"/>
          <w:szCs w:val="28"/>
        </w:rPr>
      </w:pPr>
      <w:r>
        <w:rPr>
          <w:rFonts w:ascii="Times New Roman" w:hAnsi="Times New Roman"/>
          <w:sz w:val="28"/>
          <w:szCs w:val="28"/>
        </w:rPr>
        <w:t>выразить собственное отношение к действиям участников ситуации;</w:t>
      </w:r>
    </w:p>
    <w:p w:rsidR="006774CB" w:rsidRDefault="006774CB" w:rsidP="006774CB">
      <w:pPr>
        <w:numPr>
          <w:ilvl w:val="0"/>
          <w:numId w:val="2"/>
        </w:numPr>
        <w:tabs>
          <w:tab w:val="clear" w:pos="991"/>
        </w:tabs>
        <w:suppressAutoHyphens/>
        <w:spacing w:after="0" w:line="360" w:lineRule="auto"/>
        <w:ind w:left="993" w:hanging="284"/>
        <w:rPr>
          <w:rFonts w:ascii="Times New Roman" w:hAnsi="Times New Roman"/>
          <w:sz w:val="28"/>
          <w:szCs w:val="28"/>
        </w:rPr>
      </w:pPr>
      <w:proofErr w:type="gramStart"/>
      <w:r>
        <w:rPr>
          <w:rFonts w:ascii="Times New Roman" w:hAnsi="Times New Roman"/>
          <w:sz w:val="28"/>
          <w:szCs w:val="28"/>
        </w:rPr>
        <w:t xml:space="preserve">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Pr>
          <w:rFonts w:ascii="Segoe UI" w:eastAsia="Segoe UI" w:hAnsi="Segoe UI" w:cs="Segoe UI"/>
          <w:sz w:val="28"/>
          <w:szCs w:val="28"/>
        </w:rPr>
        <w:t>–</w:t>
      </w:r>
      <w:r>
        <w:rPr>
          <w:rFonts w:ascii="Times New Roman" w:hAnsi="Times New Roman"/>
          <w:sz w:val="28"/>
          <w:szCs w:val="28"/>
        </w:rPr>
        <w:t xml:space="preserve"> другие жители города, граждане страны; обсудить предложенные меры по профилактике коррупции.</w:t>
      </w:r>
      <w:proofErr w:type="gramEnd"/>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6774CB" w:rsidRDefault="006774CB" w:rsidP="006774CB">
      <w:pPr>
        <w:spacing w:after="0" w:line="360" w:lineRule="auto"/>
        <w:ind w:firstLine="708"/>
        <w:jc w:val="center"/>
        <w:rPr>
          <w:rFonts w:ascii="Times New Roman" w:hAnsi="Times New Roman"/>
          <w:b/>
          <w:i/>
          <w:iCs/>
          <w:sz w:val="28"/>
          <w:szCs w:val="28"/>
        </w:rPr>
      </w:pPr>
      <w:r>
        <w:rPr>
          <w:rFonts w:ascii="Times New Roman" w:hAnsi="Times New Roman"/>
          <w:b/>
          <w:i/>
          <w:iCs/>
          <w:sz w:val="28"/>
          <w:szCs w:val="28"/>
        </w:rPr>
        <w:t>№ 1. Основные признаки коррупционного действия</w:t>
      </w:r>
    </w:p>
    <w:p w:rsidR="006774CB" w:rsidRDefault="006774CB" w:rsidP="006774CB">
      <w:pPr>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Обоюдное согласие участников действия.</w:t>
      </w:r>
    </w:p>
    <w:p w:rsidR="006774CB" w:rsidRDefault="006774CB" w:rsidP="006774CB">
      <w:pPr>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Наличие взаимных обязательств.</w:t>
      </w:r>
    </w:p>
    <w:p w:rsidR="006774CB" w:rsidRDefault="006774CB" w:rsidP="006774CB">
      <w:pPr>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Получение  определенных выгод и преимуществ обеими сторонами.</w:t>
      </w:r>
    </w:p>
    <w:p w:rsidR="006774CB" w:rsidRDefault="006774CB" w:rsidP="006774CB">
      <w:pPr>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Принимаемое решение нарушает закон или противоречит  моральным нормам.</w:t>
      </w:r>
    </w:p>
    <w:p w:rsidR="006774CB" w:rsidRDefault="006774CB" w:rsidP="006774CB">
      <w:pPr>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 xml:space="preserve">Сознательное подчинение общих интересов личной выгоде. </w:t>
      </w:r>
    </w:p>
    <w:p w:rsidR="006774CB" w:rsidRDefault="006774CB" w:rsidP="006774CB">
      <w:pPr>
        <w:numPr>
          <w:ilvl w:val="0"/>
          <w:numId w:val="1"/>
        </w:numPr>
        <w:suppressAutoHyphens/>
        <w:spacing w:after="0" w:line="360" w:lineRule="auto"/>
        <w:rPr>
          <w:rFonts w:ascii="Times New Roman" w:hAnsi="Times New Roman"/>
          <w:sz w:val="28"/>
          <w:szCs w:val="28"/>
        </w:rPr>
      </w:pPr>
      <w:r>
        <w:rPr>
          <w:rFonts w:ascii="Times New Roman" w:hAnsi="Times New Roman"/>
          <w:sz w:val="28"/>
          <w:szCs w:val="28"/>
        </w:rPr>
        <w:t>Обе стороны стремятся скрыть свои действия.</w:t>
      </w:r>
    </w:p>
    <w:p w:rsidR="006774CB" w:rsidRDefault="006774CB" w:rsidP="006774CB">
      <w:pPr>
        <w:spacing w:after="0" w:line="360" w:lineRule="auto"/>
        <w:ind w:firstLine="708"/>
        <w:jc w:val="center"/>
        <w:rPr>
          <w:rFonts w:ascii="Times New Roman" w:hAnsi="Times New Roman"/>
          <w:b/>
          <w:i/>
          <w:iCs/>
          <w:sz w:val="28"/>
          <w:szCs w:val="28"/>
        </w:rPr>
      </w:pPr>
    </w:p>
    <w:p w:rsidR="006774CB" w:rsidRDefault="006774CB" w:rsidP="006774CB">
      <w:pPr>
        <w:spacing w:after="0" w:line="360" w:lineRule="auto"/>
        <w:ind w:firstLine="708"/>
        <w:jc w:val="center"/>
        <w:rPr>
          <w:rFonts w:ascii="Times New Roman" w:hAnsi="Times New Roman"/>
          <w:b/>
          <w:bCs/>
          <w:i/>
          <w:iCs/>
          <w:sz w:val="28"/>
          <w:szCs w:val="28"/>
        </w:rPr>
      </w:pPr>
      <w:r>
        <w:rPr>
          <w:rFonts w:ascii="Times New Roman" w:hAnsi="Times New Roman"/>
          <w:b/>
          <w:i/>
          <w:iCs/>
          <w:sz w:val="28"/>
          <w:szCs w:val="28"/>
        </w:rPr>
        <w:t xml:space="preserve">№ 2. </w:t>
      </w:r>
      <w:r>
        <w:rPr>
          <w:rFonts w:ascii="Times New Roman" w:hAnsi="Times New Roman"/>
          <w:b/>
          <w:bCs/>
          <w:i/>
          <w:iCs/>
          <w:sz w:val="28"/>
          <w:szCs w:val="28"/>
        </w:rPr>
        <w:t>Из Федерального закона</w:t>
      </w:r>
      <w:r>
        <w:rPr>
          <w:rFonts w:ascii="Times New Roman" w:hAnsi="Times New Roman"/>
          <w:i/>
          <w:iCs/>
          <w:sz w:val="28"/>
          <w:szCs w:val="28"/>
        </w:rPr>
        <w:t xml:space="preserve"> </w:t>
      </w:r>
      <w:r>
        <w:rPr>
          <w:rFonts w:ascii="Times New Roman" w:hAnsi="Times New Roman"/>
          <w:b/>
          <w:bCs/>
          <w:i/>
          <w:iCs/>
          <w:sz w:val="28"/>
          <w:szCs w:val="28"/>
        </w:rPr>
        <w:t xml:space="preserve">от 25 декабря 2008 г. </w:t>
      </w:r>
    </w:p>
    <w:p w:rsidR="006774CB" w:rsidRDefault="006774CB" w:rsidP="006774CB">
      <w:pPr>
        <w:spacing w:after="0" w:line="360" w:lineRule="auto"/>
        <w:jc w:val="center"/>
        <w:rPr>
          <w:rFonts w:ascii="Times New Roman" w:hAnsi="Times New Roman"/>
          <w:b/>
          <w:bCs/>
          <w:i/>
          <w:iCs/>
          <w:sz w:val="28"/>
          <w:szCs w:val="28"/>
        </w:rPr>
      </w:pPr>
      <w:r>
        <w:rPr>
          <w:rFonts w:ascii="Times New Roman" w:hAnsi="Times New Roman"/>
          <w:b/>
          <w:bCs/>
          <w:i/>
          <w:iCs/>
          <w:sz w:val="28"/>
          <w:szCs w:val="28"/>
        </w:rPr>
        <w:t>«О противодействии коррупции»</w:t>
      </w:r>
    </w:p>
    <w:p w:rsidR="006774CB" w:rsidRDefault="006774CB" w:rsidP="006774CB">
      <w:pPr>
        <w:spacing w:after="0" w:line="360" w:lineRule="auto"/>
        <w:jc w:val="center"/>
        <w:rPr>
          <w:rFonts w:ascii="Times New Roman" w:hAnsi="Times New Roman"/>
          <w:i/>
          <w:iCs/>
          <w:color w:val="000000"/>
          <w:sz w:val="28"/>
          <w:szCs w:val="28"/>
        </w:rPr>
      </w:pPr>
      <w:proofErr w:type="gramStart"/>
      <w:r>
        <w:rPr>
          <w:rFonts w:ascii="Times New Roman" w:hAnsi="Times New Roman"/>
          <w:i/>
          <w:iCs/>
          <w:color w:val="000000"/>
          <w:sz w:val="28"/>
          <w:szCs w:val="28"/>
        </w:rPr>
        <w:t>(Принят Государственной Думой 19 декабря 2008 года.</w:t>
      </w:r>
      <w:proofErr w:type="gramEnd"/>
      <w:r>
        <w:rPr>
          <w:rFonts w:ascii="Times New Roman" w:hAnsi="Times New Roman"/>
          <w:i/>
          <w:iCs/>
          <w:color w:val="000000"/>
          <w:sz w:val="28"/>
          <w:szCs w:val="28"/>
        </w:rPr>
        <w:br/>
      </w:r>
      <w:proofErr w:type="gramStart"/>
      <w:r>
        <w:rPr>
          <w:rFonts w:ascii="Times New Roman" w:hAnsi="Times New Roman"/>
          <w:i/>
          <w:iCs/>
          <w:color w:val="000000"/>
          <w:sz w:val="28"/>
          <w:szCs w:val="28"/>
        </w:rPr>
        <w:t>Одобрен Советом Федерации 22 декабря 2008 года)</w:t>
      </w:r>
      <w:proofErr w:type="gramEnd"/>
    </w:p>
    <w:p w:rsidR="006774CB" w:rsidRDefault="006774CB" w:rsidP="00206D54">
      <w:pPr>
        <w:spacing w:after="0" w:line="360" w:lineRule="auto"/>
        <w:ind w:firstLine="708"/>
        <w:rPr>
          <w:rFonts w:ascii="Times New Roman" w:hAnsi="Times New Roman"/>
          <w:sz w:val="28"/>
          <w:szCs w:val="28"/>
        </w:rPr>
      </w:pPr>
      <w:r>
        <w:rPr>
          <w:rFonts w:ascii="Times New Roman" w:hAnsi="Times New Roman"/>
          <w:sz w:val="28"/>
          <w:szCs w:val="28"/>
        </w:rPr>
        <w:t>«1) коррупция:</w:t>
      </w:r>
    </w:p>
    <w:p w:rsidR="006774CB" w:rsidRDefault="006774CB" w:rsidP="006774CB">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Pr>
          <w:rFonts w:ascii="Times New Roman" w:hAnsi="Times New Roman"/>
          <w:sz w:val="28"/>
          <w:szCs w:val="28"/>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774CB" w:rsidRDefault="006774CB" w:rsidP="006774CB">
      <w:pPr>
        <w:spacing w:after="0" w:line="360" w:lineRule="auto"/>
        <w:ind w:firstLine="284"/>
        <w:jc w:val="both"/>
        <w:rPr>
          <w:rFonts w:ascii="Times New Roman" w:hAnsi="Times New Roman"/>
          <w:sz w:val="28"/>
          <w:szCs w:val="28"/>
        </w:rPr>
      </w:pPr>
      <w:r>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6774CB" w:rsidRDefault="006774CB" w:rsidP="006774CB">
      <w:pPr>
        <w:spacing w:after="0" w:line="360" w:lineRule="auto"/>
        <w:ind w:right="6" w:firstLine="284"/>
        <w:jc w:val="center"/>
        <w:rPr>
          <w:rFonts w:ascii="Times New Roman" w:hAnsi="Times New Roman"/>
          <w:b/>
          <w:i/>
          <w:iCs/>
          <w:sz w:val="28"/>
          <w:szCs w:val="28"/>
        </w:rPr>
      </w:pPr>
      <w:r>
        <w:rPr>
          <w:rFonts w:ascii="Times New Roman" w:hAnsi="Times New Roman"/>
          <w:b/>
          <w:i/>
          <w:iCs/>
          <w:sz w:val="28"/>
          <w:szCs w:val="28"/>
        </w:rPr>
        <w:t>№ 3. Из  Уголовного кодекса РФ (в редакции от 13.02.2009 г.)</w:t>
      </w:r>
    </w:p>
    <w:p w:rsidR="006774CB" w:rsidRDefault="006774CB" w:rsidP="006774CB">
      <w:pPr>
        <w:spacing w:after="0" w:line="360" w:lineRule="auto"/>
        <w:ind w:firstLine="480"/>
        <w:jc w:val="both"/>
        <w:rPr>
          <w:rFonts w:ascii="Times New Roman" w:hAnsi="Times New Roman"/>
          <w:i/>
          <w:iCs/>
          <w:kern w:val="1"/>
          <w:sz w:val="28"/>
          <w:szCs w:val="28"/>
        </w:rPr>
      </w:pPr>
      <w:r>
        <w:rPr>
          <w:rFonts w:ascii="Times New Roman" w:hAnsi="Times New Roman"/>
          <w:i/>
          <w:iCs/>
          <w:kern w:val="1"/>
          <w:sz w:val="28"/>
          <w:szCs w:val="28"/>
        </w:rPr>
        <w:t>Статья 290. Получение взятки.</w:t>
      </w:r>
    </w:p>
    <w:p w:rsidR="006774CB" w:rsidRDefault="006774CB" w:rsidP="006774CB">
      <w:pPr>
        <w:spacing w:after="0" w:line="360" w:lineRule="auto"/>
        <w:ind w:firstLine="708"/>
        <w:jc w:val="both"/>
        <w:rPr>
          <w:rFonts w:ascii="Segoe UI" w:eastAsia="Segoe UI" w:hAnsi="Segoe UI" w:cs="Segoe UI"/>
          <w:sz w:val="28"/>
          <w:szCs w:val="28"/>
        </w:rPr>
      </w:pPr>
      <w:proofErr w:type="gramStart"/>
      <w:r>
        <w:rPr>
          <w:rFonts w:ascii="Times New Roman" w:hAnsi="Times New Roman"/>
          <w:sz w:val="28"/>
          <w:szCs w:val="28"/>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Segoe UI" w:eastAsia="Segoe UI" w:hAnsi="Segoe UI" w:cs="Segoe UI"/>
          <w:sz w:val="28"/>
          <w:szCs w:val="28"/>
        </w:rPr>
        <w:t>–</w:t>
      </w:r>
      <w:proofErr w:type="gramEnd"/>
    </w:p>
    <w:p w:rsidR="006774CB" w:rsidRDefault="006774CB" w:rsidP="006774CB">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6774CB" w:rsidRDefault="006774CB" w:rsidP="006774CB">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2. Получение должностным лицом взятки за незаконные действия (бездействие) </w:t>
      </w:r>
      <w:r>
        <w:rPr>
          <w:rFonts w:ascii="Segoe UI" w:eastAsia="Segoe UI" w:hAnsi="Segoe UI" w:cs="Segoe UI"/>
          <w:sz w:val="28"/>
          <w:szCs w:val="28"/>
        </w:rPr>
        <w:t>–</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774CB" w:rsidRDefault="006774CB" w:rsidP="006774CB">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Pr>
          <w:rFonts w:ascii="Segoe UI" w:eastAsia="Segoe UI" w:hAnsi="Segoe UI" w:cs="Segoe UI"/>
          <w:sz w:val="28"/>
          <w:szCs w:val="28"/>
        </w:rPr>
        <w:t>–</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а) группой лиц по предварительному сговору или организованной группой;</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 xml:space="preserve">б) утратил силу. </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в) с вымогательством взятки;</w:t>
      </w:r>
    </w:p>
    <w:p w:rsidR="006774CB" w:rsidRDefault="006774CB" w:rsidP="006774CB">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г) в крупном размере, </w:t>
      </w:r>
      <w:r>
        <w:rPr>
          <w:rFonts w:ascii="Segoe UI" w:eastAsia="Segoe UI" w:hAnsi="Segoe UI" w:cs="Segoe UI"/>
          <w:sz w:val="28"/>
          <w:szCs w:val="28"/>
        </w:rPr>
        <w:t>–</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наказываются лишением свободы </w:t>
      </w:r>
      <w:proofErr w:type="gramStart"/>
      <w:r>
        <w:rPr>
          <w:rFonts w:ascii="Times New Roman" w:hAnsi="Times New Roman"/>
          <w:sz w:val="28"/>
          <w:szCs w:val="28"/>
        </w:rPr>
        <w:t>на срок от семи до двенадцати лет со штрафом в размере</w:t>
      </w:r>
      <w:proofErr w:type="gramEnd"/>
      <w:r>
        <w:rPr>
          <w:rFonts w:ascii="Times New Roman" w:hAnsi="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6774CB" w:rsidRDefault="006774CB" w:rsidP="006774CB">
      <w:pPr>
        <w:spacing w:after="0" w:line="360" w:lineRule="auto"/>
        <w:rPr>
          <w:rFonts w:ascii="Times New Roman" w:hAnsi="Times New Roman"/>
          <w:i/>
          <w:iCs/>
          <w:kern w:val="1"/>
          <w:sz w:val="28"/>
          <w:szCs w:val="28"/>
        </w:rPr>
      </w:pPr>
      <w:r>
        <w:rPr>
          <w:rFonts w:ascii="Times New Roman" w:hAnsi="Times New Roman"/>
          <w:i/>
          <w:iCs/>
          <w:kern w:val="1"/>
          <w:sz w:val="28"/>
          <w:szCs w:val="28"/>
        </w:rPr>
        <w:t>Статья 291. Дача взятки.</w:t>
      </w:r>
    </w:p>
    <w:p w:rsidR="006774CB" w:rsidRDefault="006774CB" w:rsidP="006774CB">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1. Дача взятки должностному лицу лично или через посредника </w:t>
      </w:r>
      <w:r>
        <w:rPr>
          <w:rFonts w:ascii="Segoe UI" w:eastAsia="Segoe UI" w:hAnsi="Segoe UI" w:cs="Segoe UI"/>
          <w:sz w:val="28"/>
          <w:szCs w:val="28"/>
        </w:rPr>
        <w:t>–</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6774CB" w:rsidRDefault="006774CB" w:rsidP="006774CB">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2. Дача взятки должностному лицу за совершение им заведомо незаконных действий (бездействие) </w:t>
      </w:r>
      <w:r>
        <w:rPr>
          <w:rFonts w:ascii="Segoe UI" w:eastAsia="Segoe UI" w:hAnsi="Segoe UI" w:cs="Segoe UI"/>
          <w:sz w:val="28"/>
          <w:szCs w:val="28"/>
        </w:rPr>
        <w:t>–</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6774CB" w:rsidRDefault="006774CB" w:rsidP="006774CB">
      <w:pPr>
        <w:spacing w:after="0" w:line="360" w:lineRule="auto"/>
        <w:ind w:firstLine="708"/>
        <w:jc w:val="center"/>
        <w:rPr>
          <w:rFonts w:ascii="Times New Roman" w:hAnsi="Times New Roman"/>
          <w:b/>
          <w:i/>
          <w:iCs/>
          <w:sz w:val="28"/>
          <w:szCs w:val="28"/>
        </w:rPr>
      </w:pPr>
      <w:r>
        <w:rPr>
          <w:rFonts w:ascii="Times New Roman" w:hAnsi="Times New Roman"/>
          <w:b/>
          <w:i/>
          <w:iCs/>
          <w:sz w:val="28"/>
          <w:szCs w:val="28"/>
        </w:rPr>
        <w:t>№ 4. Итоговое обсуждение</w:t>
      </w:r>
    </w:p>
    <w:p w:rsidR="006774CB" w:rsidRDefault="006774CB" w:rsidP="006774CB">
      <w:pPr>
        <w:spacing w:after="0" w:line="360" w:lineRule="auto"/>
        <w:ind w:firstLine="708"/>
        <w:jc w:val="both"/>
        <w:rPr>
          <w:rFonts w:ascii="Times New Roman" w:hAnsi="Times New Roman"/>
          <w:sz w:val="28"/>
          <w:szCs w:val="28"/>
        </w:rPr>
      </w:pPr>
      <w:r>
        <w:rPr>
          <w:rFonts w:ascii="Times New Roman" w:hAnsi="Times New Roman"/>
          <w:sz w:val="28"/>
          <w:szCs w:val="28"/>
        </w:rPr>
        <w:t>В ходе опроса, проводимом ВЦИОМ в 2006 и 2008 гг., наши сограждане на вопрос ответили следующим образом</w:t>
      </w:r>
      <w:proofErr w:type="gramStart"/>
      <w:r>
        <w:rPr>
          <w:rFonts w:ascii="Times New Roman" w:hAnsi="Times New Roman"/>
          <w:sz w:val="28"/>
          <w:szCs w:val="28"/>
        </w:rPr>
        <w:t xml:space="preserve"> (%): </w:t>
      </w:r>
      <w:proofErr w:type="gramEnd"/>
    </w:p>
    <w:tbl>
      <w:tblPr>
        <w:tblW w:w="9600" w:type="dxa"/>
        <w:tblInd w:w="-15" w:type="dxa"/>
        <w:tblLayout w:type="fixed"/>
        <w:tblLook w:val="0000"/>
      </w:tblPr>
      <w:tblGrid>
        <w:gridCol w:w="5742"/>
        <w:gridCol w:w="1914"/>
        <w:gridCol w:w="1944"/>
      </w:tblGrid>
      <w:tr w:rsidR="006774CB" w:rsidRPr="009A48D9" w:rsidTr="00731D5A">
        <w:tc>
          <w:tcPr>
            <w:tcW w:w="9600" w:type="dxa"/>
            <w:gridSpan w:val="3"/>
            <w:tcBorders>
              <w:top w:val="single" w:sz="4" w:space="0" w:color="000000"/>
              <w:left w:val="single" w:sz="4" w:space="0" w:color="000000"/>
              <w:bottom w:val="single" w:sz="4" w:space="0" w:color="000000"/>
              <w:right w:val="single" w:sz="4" w:space="0" w:color="000000"/>
            </w:tcBorders>
          </w:tcPr>
          <w:p w:rsidR="006774CB" w:rsidRPr="009A48D9" w:rsidRDefault="006774CB" w:rsidP="00731D5A">
            <w:pPr>
              <w:snapToGrid w:val="0"/>
              <w:rPr>
                <w:rStyle w:val="a3"/>
                <w:rFonts w:ascii="Times New Roman" w:hAnsi="Times New Roman"/>
                <w:sz w:val="24"/>
                <w:szCs w:val="24"/>
              </w:rPr>
            </w:pPr>
            <w:r w:rsidRPr="009A48D9">
              <w:rPr>
                <w:rStyle w:val="a3"/>
                <w:rFonts w:ascii="Times New Roman" w:hAnsi="Times New Roman"/>
                <w:sz w:val="24"/>
                <w:szCs w:val="24"/>
              </w:rPr>
              <w:t xml:space="preserve">Считаете ли вы, что материальное вознаграждение (подарки, деньги) врачам, преподавателям школ и вузов, работникам </w:t>
            </w:r>
            <w:proofErr w:type="spellStart"/>
            <w:r w:rsidRPr="009A48D9">
              <w:rPr>
                <w:rStyle w:val="a3"/>
                <w:rFonts w:ascii="Times New Roman" w:hAnsi="Times New Roman"/>
                <w:sz w:val="24"/>
                <w:szCs w:val="24"/>
              </w:rPr>
              <w:t>ЖЭКов</w:t>
            </w:r>
            <w:proofErr w:type="spellEnd"/>
            <w:r w:rsidRPr="009A48D9">
              <w:rPr>
                <w:rStyle w:val="a3"/>
                <w:rFonts w:ascii="Times New Roman" w:hAnsi="Times New Roman"/>
                <w:sz w:val="24"/>
                <w:szCs w:val="24"/>
              </w:rPr>
              <w:t xml:space="preserve"> и т. д. за работу, которую они должны делать бесплатно, является столь же опасным и вредным явлением для </w:t>
            </w:r>
            <w:r w:rsidRPr="009A48D9">
              <w:rPr>
                <w:rStyle w:val="a3"/>
                <w:rFonts w:ascii="Times New Roman" w:hAnsi="Times New Roman"/>
                <w:sz w:val="24"/>
                <w:szCs w:val="24"/>
              </w:rPr>
              <w:lastRenderedPageBreak/>
              <w:t>общества, как и коррупция органов государственной власти?</w:t>
            </w:r>
          </w:p>
        </w:tc>
      </w:tr>
      <w:tr w:rsidR="006774CB" w:rsidRPr="009A48D9" w:rsidTr="00731D5A">
        <w:tc>
          <w:tcPr>
            <w:tcW w:w="5742" w:type="dxa"/>
            <w:tcBorders>
              <w:top w:val="single" w:sz="4" w:space="0" w:color="000000"/>
              <w:left w:val="single" w:sz="4" w:space="0" w:color="000000"/>
              <w:bottom w:val="single" w:sz="4" w:space="0" w:color="000000"/>
            </w:tcBorders>
          </w:tcPr>
          <w:p w:rsidR="006774CB" w:rsidRPr="009A48D9" w:rsidRDefault="006774CB" w:rsidP="00731D5A">
            <w:pPr>
              <w:snapToGrid w:val="0"/>
              <w:rPr>
                <w:rFonts w:ascii="Times New Roman" w:hAnsi="Times New Roman"/>
                <w:sz w:val="24"/>
                <w:szCs w:val="24"/>
              </w:rPr>
            </w:pPr>
          </w:p>
        </w:tc>
        <w:tc>
          <w:tcPr>
            <w:tcW w:w="1914" w:type="dxa"/>
            <w:tcBorders>
              <w:top w:val="single" w:sz="4" w:space="0" w:color="000000"/>
              <w:left w:val="single" w:sz="4" w:space="0" w:color="000000"/>
              <w:bottom w:val="single" w:sz="4" w:space="0" w:color="000000"/>
            </w:tcBorders>
          </w:tcPr>
          <w:p w:rsidR="006774CB" w:rsidRPr="009A48D9" w:rsidRDefault="006774CB" w:rsidP="00731D5A">
            <w:pPr>
              <w:snapToGrid w:val="0"/>
              <w:jc w:val="center"/>
              <w:rPr>
                <w:rStyle w:val="a3"/>
                <w:rFonts w:ascii="Times New Roman" w:hAnsi="Times New Roman"/>
                <w:sz w:val="24"/>
                <w:szCs w:val="24"/>
              </w:rPr>
            </w:pPr>
            <w:r w:rsidRPr="009A48D9">
              <w:rPr>
                <w:rStyle w:val="a3"/>
                <w:rFonts w:ascii="Times New Roman" w:hAnsi="Times New Roman"/>
                <w:sz w:val="24"/>
                <w:szCs w:val="24"/>
              </w:rPr>
              <w:t>Апрель 2006 г.</w:t>
            </w:r>
          </w:p>
        </w:tc>
        <w:tc>
          <w:tcPr>
            <w:tcW w:w="1944" w:type="dxa"/>
            <w:tcBorders>
              <w:top w:val="single" w:sz="4" w:space="0" w:color="000000"/>
              <w:left w:val="single" w:sz="4" w:space="0" w:color="000000"/>
              <w:bottom w:val="single" w:sz="4" w:space="0" w:color="000000"/>
              <w:right w:val="single" w:sz="4" w:space="0" w:color="000000"/>
            </w:tcBorders>
          </w:tcPr>
          <w:p w:rsidR="006774CB" w:rsidRPr="009A48D9" w:rsidRDefault="006774CB" w:rsidP="00731D5A">
            <w:pPr>
              <w:snapToGrid w:val="0"/>
              <w:jc w:val="center"/>
              <w:rPr>
                <w:rStyle w:val="a3"/>
                <w:rFonts w:ascii="Times New Roman" w:hAnsi="Times New Roman"/>
                <w:sz w:val="24"/>
                <w:szCs w:val="24"/>
              </w:rPr>
            </w:pPr>
            <w:r w:rsidRPr="009A48D9">
              <w:rPr>
                <w:rStyle w:val="a3"/>
                <w:rFonts w:ascii="Times New Roman" w:hAnsi="Times New Roman"/>
                <w:sz w:val="24"/>
                <w:szCs w:val="24"/>
              </w:rPr>
              <w:t>Апрель 2008 г.</w:t>
            </w:r>
          </w:p>
        </w:tc>
      </w:tr>
      <w:tr w:rsidR="006774CB" w:rsidRPr="009A48D9" w:rsidTr="00731D5A">
        <w:trPr>
          <w:trHeight w:val="619"/>
        </w:trPr>
        <w:tc>
          <w:tcPr>
            <w:tcW w:w="5742" w:type="dxa"/>
            <w:tcBorders>
              <w:top w:val="single" w:sz="4" w:space="0" w:color="000000"/>
              <w:left w:val="single" w:sz="4" w:space="0" w:color="000000"/>
              <w:bottom w:val="single" w:sz="4" w:space="0" w:color="000000"/>
            </w:tcBorders>
          </w:tcPr>
          <w:p w:rsidR="006774CB" w:rsidRPr="009A48D9" w:rsidRDefault="006774CB" w:rsidP="00731D5A">
            <w:pPr>
              <w:snapToGrid w:val="0"/>
              <w:rPr>
                <w:rFonts w:ascii="Times New Roman" w:hAnsi="Times New Roman"/>
                <w:sz w:val="24"/>
                <w:szCs w:val="24"/>
              </w:rPr>
            </w:pPr>
            <w:r w:rsidRPr="009A48D9">
              <w:rPr>
                <w:rFonts w:ascii="Times New Roman" w:hAnsi="Times New Roman"/>
                <w:sz w:val="24"/>
                <w:szCs w:val="24"/>
              </w:rPr>
              <w:t>Да, это столь же опасно, потому что коррупция как раз и начинается с мелких взяток</w:t>
            </w:r>
          </w:p>
        </w:tc>
        <w:tc>
          <w:tcPr>
            <w:tcW w:w="1914" w:type="dxa"/>
            <w:tcBorders>
              <w:top w:val="single" w:sz="4" w:space="0" w:color="000000"/>
              <w:left w:val="single" w:sz="4" w:space="0" w:color="000000"/>
              <w:bottom w:val="single" w:sz="4" w:space="0" w:color="000000"/>
            </w:tcBorders>
          </w:tcPr>
          <w:p w:rsidR="006774CB" w:rsidRPr="009A48D9" w:rsidRDefault="006774CB" w:rsidP="00731D5A">
            <w:pPr>
              <w:snapToGrid w:val="0"/>
              <w:jc w:val="center"/>
              <w:rPr>
                <w:rFonts w:ascii="Times New Roman" w:hAnsi="Times New Roman"/>
                <w:sz w:val="24"/>
                <w:szCs w:val="24"/>
              </w:rPr>
            </w:pPr>
            <w:r w:rsidRPr="009A48D9">
              <w:rPr>
                <w:rFonts w:ascii="Times New Roman" w:hAnsi="Times New Roman"/>
                <w:sz w:val="24"/>
                <w:szCs w:val="24"/>
              </w:rPr>
              <w:t>61</w:t>
            </w:r>
          </w:p>
        </w:tc>
        <w:tc>
          <w:tcPr>
            <w:tcW w:w="1944" w:type="dxa"/>
            <w:tcBorders>
              <w:top w:val="single" w:sz="4" w:space="0" w:color="000000"/>
              <w:left w:val="single" w:sz="4" w:space="0" w:color="000000"/>
              <w:bottom w:val="single" w:sz="4" w:space="0" w:color="000000"/>
              <w:right w:val="single" w:sz="4" w:space="0" w:color="000000"/>
            </w:tcBorders>
          </w:tcPr>
          <w:p w:rsidR="006774CB" w:rsidRPr="009A48D9" w:rsidRDefault="006774CB" w:rsidP="00731D5A">
            <w:pPr>
              <w:snapToGrid w:val="0"/>
              <w:jc w:val="center"/>
              <w:rPr>
                <w:rFonts w:ascii="Times New Roman" w:hAnsi="Times New Roman"/>
                <w:sz w:val="24"/>
                <w:szCs w:val="24"/>
              </w:rPr>
            </w:pPr>
            <w:r w:rsidRPr="009A48D9">
              <w:rPr>
                <w:rFonts w:ascii="Times New Roman" w:hAnsi="Times New Roman"/>
                <w:sz w:val="24"/>
                <w:szCs w:val="24"/>
              </w:rPr>
              <w:t>53</w:t>
            </w:r>
          </w:p>
        </w:tc>
      </w:tr>
      <w:tr w:rsidR="006774CB" w:rsidRPr="009A48D9" w:rsidTr="00731D5A">
        <w:tc>
          <w:tcPr>
            <w:tcW w:w="5742" w:type="dxa"/>
            <w:tcBorders>
              <w:top w:val="single" w:sz="4" w:space="0" w:color="000000"/>
              <w:left w:val="single" w:sz="4" w:space="0" w:color="000000"/>
              <w:bottom w:val="single" w:sz="4" w:space="0" w:color="000000"/>
            </w:tcBorders>
          </w:tcPr>
          <w:p w:rsidR="006774CB" w:rsidRPr="009A48D9" w:rsidRDefault="006774CB" w:rsidP="00731D5A">
            <w:pPr>
              <w:snapToGrid w:val="0"/>
              <w:spacing w:after="0"/>
              <w:rPr>
                <w:rFonts w:ascii="Times New Roman" w:hAnsi="Times New Roman"/>
                <w:sz w:val="24"/>
                <w:szCs w:val="24"/>
              </w:rPr>
            </w:pPr>
            <w:r w:rsidRPr="009A48D9">
              <w:rPr>
                <w:rFonts w:ascii="Times New Roman" w:hAnsi="Times New Roman"/>
                <w:sz w:val="24"/>
                <w:szCs w:val="24"/>
              </w:rPr>
              <w:t>Нет, это явление другого порядка, когда люди либо вынуждены прибегать к этому, либо делают это от чистого сердца</w:t>
            </w:r>
          </w:p>
        </w:tc>
        <w:tc>
          <w:tcPr>
            <w:tcW w:w="1914" w:type="dxa"/>
            <w:tcBorders>
              <w:top w:val="single" w:sz="4" w:space="0" w:color="000000"/>
              <w:left w:val="single" w:sz="4" w:space="0" w:color="000000"/>
              <w:bottom w:val="single" w:sz="4" w:space="0" w:color="000000"/>
            </w:tcBorders>
          </w:tcPr>
          <w:p w:rsidR="006774CB" w:rsidRPr="009A48D9" w:rsidRDefault="006774CB" w:rsidP="00731D5A">
            <w:pPr>
              <w:snapToGrid w:val="0"/>
              <w:spacing w:after="0"/>
              <w:jc w:val="center"/>
              <w:rPr>
                <w:rFonts w:ascii="Times New Roman" w:hAnsi="Times New Roman"/>
                <w:sz w:val="24"/>
                <w:szCs w:val="24"/>
              </w:rPr>
            </w:pPr>
            <w:r w:rsidRPr="009A48D9">
              <w:rPr>
                <w:rFonts w:ascii="Times New Roman" w:hAnsi="Times New Roman"/>
                <w:sz w:val="24"/>
                <w:szCs w:val="24"/>
              </w:rPr>
              <w:t>30</w:t>
            </w:r>
          </w:p>
        </w:tc>
        <w:tc>
          <w:tcPr>
            <w:tcW w:w="1944" w:type="dxa"/>
            <w:tcBorders>
              <w:top w:val="single" w:sz="4" w:space="0" w:color="000000"/>
              <w:left w:val="single" w:sz="4" w:space="0" w:color="000000"/>
              <w:bottom w:val="single" w:sz="4" w:space="0" w:color="000000"/>
              <w:right w:val="single" w:sz="4" w:space="0" w:color="000000"/>
            </w:tcBorders>
          </w:tcPr>
          <w:p w:rsidR="006774CB" w:rsidRPr="009A48D9" w:rsidRDefault="006774CB" w:rsidP="00731D5A">
            <w:pPr>
              <w:snapToGrid w:val="0"/>
              <w:spacing w:after="0"/>
              <w:jc w:val="center"/>
              <w:rPr>
                <w:rFonts w:ascii="Times New Roman" w:hAnsi="Times New Roman"/>
                <w:sz w:val="24"/>
                <w:szCs w:val="24"/>
              </w:rPr>
            </w:pPr>
            <w:r w:rsidRPr="009A48D9">
              <w:rPr>
                <w:rFonts w:ascii="Times New Roman" w:hAnsi="Times New Roman"/>
                <w:sz w:val="24"/>
                <w:szCs w:val="24"/>
              </w:rPr>
              <w:t>38</w:t>
            </w:r>
          </w:p>
        </w:tc>
      </w:tr>
      <w:tr w:rsidR="006774CB" w:rsidRPr="009A48D9" w:rsidTr="00731D5A">
        <w:trPr>
          <w:trHeight w:val="189"/>
        </w:trPr>
        <w:tc>
          <w:tcPr>
            <w:tcW w:w="5742" w:type="dxa"/>
            <w:tcBorders>
              <w:top w:val="single" w:sz="4" w:space="0" w:color="000000"/>
              <w:left w:val="single" w:sz="4" w:space="0" w:color="000000"/>
              <w:bottom w:val="single" w:sz="4" w:space="0" w:color="000000"/>
            </w:tcBorders>
          </w:tcPr>
          <w:p w:rsidR="006774CB" w:rsidRPr="009A48D9" w:rsidRDefault="006774CB" w:rsidP="00731D5A">
            <w:pPr>
              <w:snapToGrid w:val="0"/>
              <w:spacing w:after="0"/>
              <w:rPr>
                <w:rFonts w:ascii="Times New Roman" w:hAnsi="Times New Roman"/>
                <w:sz w:val="24"/>
                <w:szCs w:val="24"/>
              </w:rPr>
            </w:pPr>
            <w:r w:rsidRPr="009A48D9">
              <w:rPr>
                <w:rFonts w:ascii="Times New Roman" w:hAnsi="Times New Roman"/>
                <w:sz w:val="24"/>
                <w:szCs w:val="24"/>
              </w:rPr>
              <w:t>Затрудняюсь ответить</w:t>
            </w:r>
          </w:p>
        </w:tc>
        <w:tc>
          <w:tcPr>
            <w:tcW w:w="1914" w:type="dxa"/>
            <w:tcBorders>
              <w:top w:val="single" w:sz="4" w:space="0" w:color="000000"/>
              <w:left w:val="single" w:sz="4" w:space="0" w:color="000000"/>
              <w:bottom w:val="single" w:sz="4" w:space="0" w:color="000000"/>
            </w:tcBorders>
          </w:tcPr>
          <w:p w:rsidR="006774CB" w:rsidRPr="009A48D9" w:rsidRDefault="006774CB" w:rsidP="00731D5A">
            <w:pPr>
              <w:snapToGrid w:val="0"/>
              <w:jc w:val="center"/>
              <w:rPr>
                <w:rFonts w:ascii="Times New Roman" w:hAnsi="Times New Roman"/>
                <w:sz w:val="24"/>
                <w:szCs w:val="24"/>
              </w:rPr>
            </w:pPr>
            <w:r w:rsidRPr="009A48D9">
              <w:rPr>
                <w:rFonts w:ascii="Times New Roman" w:hAnsi="Times New Roman"/>
                <w:sz w:val="24"/>
                <w:szCs w:val="24"/>
              </w:rPr>
              <w:t>9</w:t>
            </w:r>
          </w:p>
        </w:tc>
        <w:tc>
          <w:tcPr>
            <w:tcW w:w="1944" w:type="dxa"/>
            <w:tcBorders>
              <w:top w:val="single" w:sz="4" w:space="0" w:color="000000"/>
              <w:left w:val="single" w:sz="4" w:space="0" w:color="000000"/>
              <w:bottom w:val="single" w:sz="4" w:space="0" w:color="000000"/>
              <w:right w:val="single" w:sz="4" w:space="0" w:color="000000"/>
            </w:tcBorders>
          </w:tcPr>
          <w:p w:rsidR="006774CB" w:rsidRPr="009A48D9" w:rsidRDefault="006774CB" w:rsidP="00731D5A">
            <w:pPr>
              <w:snapToGrid w:val="0"/>
              <w:jc w:val="center"/>
              <w:rPr>
                <w:rFonts w:ascii="Times New Roman" w:hAnsi="Times New Roman"/>
                <w:sz w:val="24"/>
                <w:szCs w:val="24"/>
              </w:rPr>
            </w:pPr>
            <w:r w:rsidRPr="009A48D9">
              <w:rPr>
                <w:rFonts w:ascii="Times New Roman" w:hAnsi="Times New Roman"/>
                <w:sz w:val="24"/>
                <w:szCs w:val="24"/>
              </w:rPr>
              <w:t>9</w:t>
            </w:r>
          </w:p>
        </w:tc>
      </w:tr>
    </w:tbl>
    <w:p w:rsidR="006774CB" w:rsidRDefault="006774CB" w:rsidP="006774CB">
      <w:pPr>
        <w:spacing w:line="360" w:lineRule="auto"/>
      </w:pPr>
    </w:p>
    <w:p w:rsidR="006774CB" w:rsidRDefault="006774CB" w:rsidP="006774CB">
      <w:pPr>
        <w:spacing w:line="360" w:lineRule="auto"/>
        <w:jc w:val="center"/>
        <w:rPr>
          <w:rFonts w:ascii="Times New Roman" w:hAnsi="Times New Roman"/>
          <w:b/>
          <w:bCs/>
          <w:i/>
          <w:iCs/>
          <w:sz w:val="28"/>
          <w:szCs w:val="28"/>
        </w:rPr>
      </w:pPr>
      <w:r>
        <w:rPr>
          <w:rFonts w:ascii="Times New Roman" w:hAnsi="Times New Roman"/>
          <w:b/>
          <w:bCs/>
          <w:i/>
          <w:iCs/>
          <w:sz w:val="28"/>
          <w:szCs w:val="28"/>
        </w:rPr>
        <w:t>№ 5. Вопросы для коллективной дискуссии</w:t>
      </w:r>
    </w:p>
    <w:p w:rsidR="006774CB" w:rsidRDefault="006774CB" w:rsidP="006774CB">
      <w:pPr>
        <w:spacing w:line="360" w:lineRule="auto"/>
        <w:ind w:firstLine="708"/>
        <w:jc w:val="both"/>
        <w:rPr>
          <w:rFonts w:ascii="Times New Roman" w:hAnsi="Times New Roman"/>
          <w:sz w:val="28"/>
          <w:szCs w:val="28"/>
        </w:rPr>
      </w:pPr>
      <w:r>
        <w:rPr>
          <w:rFonts w:ascii="Times New Roman" w:hAnsi="Times New Roman"/>
          <w:sz w:val="28"/>
          <w:szCs w:val="28"/>
        </w:rPr>
        <w:t xml:space="preserve">А как бы Вы ответили на данный вопрос? </w:t>
      </w:r>
    </w:p>
    <w:p w:rsidR="006774CB" w:rsidRDefault="006774CB" w:rsidP="006774CB">
      <w:pPr>
        <w:spacing w:line="360" w:lineRule="auto"/>
        <w:ind w:firstLine="708"/>
        <w:jc w:val="both"/>
        <w:rPr>
          <w:rFonts w:ascii="Times New Roman" w:hAnsi="Times New Roman"/>
          <w:sz w:val="28"/>
          <w:szCs w:val="28"/>
        </w:rPr>
      </w:pPr>
      <w:r>
        <w:rPr>
          <w:rFonts w:ascii="Times New Roman" w:hAnsi="Times New Roman"/>
          <w:sz w:val="28"/>
          <w:szCs w:val="28"/>
        </w:rPr>
        <w:t xml:space="preserve">От чего, на ваш взгляд,  зависит распространение коррупции? </w:t>
      </w:r>
    </w:p>
    <w:p w:rsidR="006774CB" w:rsidRDefault="006774CB" w:rsidP="006774CB">
      <w:pPr>
        <w:spacing w:line="360" w:lineRule="auto"/>
        <w:ind w:firstLine="708"/>
        <w:jc w:val="both"/>
        <w:rPr>
          <w:rFonts w:ascii="Times New Roman" w:hAnsi="Times New Roman"/>
          <w:sz w:val="28"/>
          <w:szCs w:val="28"/>
        </w:rPr>
      </w:pPr>
      <w:r>
        <w:rPr>
          <w:rFonts w:ascii="Times New Roman" w:hAnsi="Times New Roman"/>
          <w:sz w:val="28"/>
          <w:szCs w:val="28"/>
        </w:rPr>
        <w:t>Кто оказывается в выигрыше, а кто – в убытке от коррупционных действий? Свое мнение обоснуйте.</w:t>
      </w:r>
    </w:p>
    <w:p w:rsidR="006774CB" w:rsidRDefault="006774CB" w:rsidP="006774CB">
      <w:pPr>
        <w:spacing w:line="360" w:lineRule="auto"/>
        <w:rPr>
          <w:rFonts w:ascii="Times New Roman" w:hAnsi="Times New Roman"/>
          <w:sz w:val="28"/>
          <w:szCs w:val="28"/>
        </w:rPr>
      </w:pPr>
    </w:p>
    <w:p w:rsidR="006774CB" w:rsidRDefault="006774CB" w:rsidP="006774CB">
      <w:pPr>
        <w:autoSpaceDE w:val="0"/>
        <w:spacing w:after="0" w:line="360" w:lineRule="auto"/>
        <w:jc w:val="center"/>
        <w:rPr>
          <w:rFonts w:ascii="Times New Roman" w:hAnsi="Times New Roman"/>
          <w:sz w:val="28"/>
          <w:szCs w:val="28"/>
        </w:rPr>
      </w:pPr>
    </w:p>
    <w:p w:rsidR="006774CB" w:rsidRDefault="006774CB" w:rsidP="006774CB">
      <w:pPr>
        <w:pageBreakBefore/>
        <w:spacing w:line="360" w:lineRule="auto"/>
        <w:jc w:val="center"/>
        <w:rPr>
          <w:rFonts w:ascii="Times New Roman" w:hAnsi="Times New Roman"/>
          <w:b/>
          <w:i/>
          <w:iCs/>
          <w:sz w:val="24"/>
          <w:szCs w:val="24"/>
        </w:rPr>
        <w:sectPr w:rsidR="006774CB" w:rsidSect="00206D54">
          <w:headerReference w:type="default" r:id="rId7"/>
          <w:footerReference w:type="default" r:id="rId8"/>
          <w:footerReference w:type="first" r:id="rId9"/>
          <w:pgSz w:w="11905" w:h="16837" w:code="9"/>
          <w:pgMar w:top="284" w:right="851" w:bottom="284" w:left="851" w:header="284" w:footer="284" w:gutter="0"/>
          <w:pgNumType w:start="2"/>
          <w:cols w:space="720"/>
          <w:titlePg/>
          <w:docGrid w:linePitch="360"/>
        </w:sectPr>
      </w:pPr>
    </w:p>
    <w:p w:rsidR="006774CB" w:rsidRDefault="006774CB" w:rsidP="006774CB">
      <w:pPr>
        <w:pageBreakBefore/>
        <w:spacing w:line="360" w:lineRule="auto"/>
        <w:jc w:val="center"/>
        <w:rPr>
          <w:rFonts w:ascii="Times New Roman" w:hAnsi="Times New Roman"/>
          <w:b/>
          <w:i/>
          <w:iCs/>
          <w:sz w:val="24"/>
          <w:szCs w:val="24"/>
        </w:rPr>
      </w:pPr>
      <w:r>
        <w:rPr>
          <w:rFonts w:ascii="Times New Roman" w:hAnsi="Times New Roman"/>
          <w:b/>
          <w:i/>
          <w:iCs/>
          <w:sz w:val="24"/>
          <w:szCs w:val="24"/>
        </w:rPr>
        <w:lastRenderedPageBreak/>
        <w:t xml:space="preserve"> № 6. Таблица для анализа  коррупционных ситуаций</w:t>
      </w:r>
    </w:p>
    <w:tbl>
      <w:tblPr>
        <w:tblW w:w="0" w:type="auto"/>
        <w:tblInd w:w="-15" w:type="dxa"/>
        <w:tblLayout w:type="fixed"/>
        <w:tblLook w:val="0000"/>
      </w:tblPr>
      <w:tblGrid>
        <w:gridCol w:w="2730"/>
        <w:gridCol w:w="1938"/>
        <w:gridCol w:w="2736"/>
        <w:gridCol w:w="2451"/>
        <w:gridCol w:w="2280"/>
        <w:gridCol w:w="2310"/>
      </w:tblGrid>
      <w:tr w:rsidR="006774CB" w:rsidTr="00731D5A">
        <w:tc>
          <w:tcPr>
            <w:tcW w:w="2730"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 xml:space="preserve"> Пример жизненной ситуации</w:t>
            </w:r>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(краткое описание </w:t>
            </w:r>
            <w:proofErr w:type="gramEnd"/>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в 1-3 предложениях)</w:t>
            </w:r>
          </w:p>
        </w:tc>
        <w:tc>
          <w:tcPr>
            <w:tcW w:w="1938"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Форма коррупции,</w:t>
            </w:r>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ее правовые/ этические  оценки</w:t>
            </w:r>
          </w:p>
          <w:p w:rsidR="006774CB" w:rsidRDefault="006774CB" w:rsidP="00731D5A">
            <w:pPr>
              <w:spacing w:after="0" w:line="240" w:lineRule="auto"/>
              <w:jc w:val="center"/>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Участники</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Предполагаемая «выгода» коррупционной ситуации</w:t>
            </w: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 xml:space="preserve">Предлагаемые меры по предупреждению </w:t>
            </w:r>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коррупционной ситуации</w:t>
            </w:r>
          </w:p>
        </w:tc>
      </w:tr>
      <w:tr w:rsidR="006774CB" w:rsidTr="00731D5A">
        <w:tc>
          <w:tcPr>
            <w:tcW w:w="2730" w:type="dxa"/>
            <w:vMerge w:val="restart"/>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1938" w:type="dxa"/>
            <w:vMerge w:val="restart"/>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Взяткодатель -</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310" w:type="dxa"/>
            <w:vMerge w:val="restart"/>
            <w:tcBorders>
              <w:top w:val="single" w:sz="4" w:space="0" w:color="000000"/>
              <w:left w:val="single" w:sz="4" w:space="0" w:color="000000"/>
              <w:bottom w:val="single" w:sz="4" w:space="0" w:color="000000"/>
              <w:right w:val="single" w:sz="4" w:space="0" w:color="000000"/>
            </w:tcBorders>
          </w:tcPr>
          <w:p w:rsidR="006774CB" w:rsidRDefault="006774CB" w:rsidP="00731D5A">
            <w:pPr>
              <w:snapToGrid w:val="0"/>
              <w:spacing w:line="360" w:lineRule="auto"/>
              <w:rPr>
                <w:rFonts w:ascii="Times New Roman" w:hAnsi="Times New Roman"/>
                <w:sz w:val="20"/>
                <w:szCs w:val="20"/>
              </w:rPr>
            </w:pPr>
          </w:p>
        </w:tc>
      </w:tr>
      <w:tr w:rsidR="006774CB" w:rsidTr="00731D5A">
        <w:tc>
          <w:tcPr>
            <w:tcW w:w="2730"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Взяткополучатель -</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6774CB" w:rsidRDefault="006774CB" w:rsidP="00731D5A">
            <w:pPr>
              <w:snapToGrid w:val="0"/>
              <w:rPr>
                <w:rFonts w:ascii="Times New Roman" w:hAnsi="Times New Roman"/>
                <w:sz w:val="20"/>
                <w:szCs w:val="20"/>
              </w:rPr>
            </w:pPr>
          </w:p>
        </w:tc>
      </w:tr>
      <w:tr w:rsidR="006774CB" w:rsidTr="00731D5A">
        <w:trPr>
          <w:trHeight w:val="700"/>
        </w:trPr>
        <w:tc>
          <w:tcPr>
            <w:tcW w:w="2730"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 xml:space="preserve">             «Дальний круг»</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6774CB" w:rsidRDefault="006774CB" w:rsidP="00731D5A">
            <w:pPr>
              <w:snapToGrid w:val="0"/>
              <w:rPr>
                <w:rFonts w:ascii="Times New Roman" w:hAnsi="Times New Roman"/>
                <w:sz w:val="20"/>
                <w:szCs w:val="20"/>
              </w:rPr>
            </w:pPr>
          </w:p>
        </w:tc>
      </w:tr>
      <w:tr w:rsidR="006774CB" w:rsidTr="00731D5A">
        <w:tc>
          <w:tcPr>
            <w:tcW w:w="2730" w:type="dxa"/>
            <w:vMerge w:val="restart"/>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1938" w:type="dxa"/>
            <w:vMerge w:val="restart"/>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Взяткодатель -</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6774CB" w:rsidRDefault="006774CB" w:rsidP="00731D5A">
            <w:pPr>
              <w:snapToGrid w:val="0"/>
              <w:rPr>
                <w:rFonts w:ascii="Times New Roman" w:hAnsi="Times New Roman"/>
                <w:sz w:val="20"/>
                <w:szCs w:val="20"/>
              </w:rPr>
            </w:pPr>
          </w:p>
        </w:tc>
      </w:tr>
      <w:tr w:rsidR="006774CB" w:rsidTr="00731D5A">
        <w:tc>
          <w:tcPr>
            <w:tcW w:w="2730"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Взяткополучатель -</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6774CB" w:rsidRDefault="006774CB" w:rsidP="00731D5A">
            <w:pPr>
              <w:snapToGrid w:val="0"/>
              <w:rPr>
                <w:rFonts w:ascii="Times New Roman" w:hAnsi="Times New Roman"/>
                <w:sz w:val="20"/>
                <w:szCs w:val="20"/>
              </w:rPr>
            </w:pPr>
          </w:p>
        </w:tc>
      </w:tr>
      <w:tr w:rsidR="006774CB" w:rsidTr="00731D5A">
        <w:trPr>
          <w:trHeight w:val="700"/>
        </w:trPr>
        <w:tc>
          <w:tcPr>
            <w:tcW w:w="2730"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6774CB" w:rsidRDefault="006774CB" w:rsidP="00731D5A">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 xml:space="preserve">             «Дальний круг»</w:t>
            </w:r>
          </w:p>
        </w:tc>
        <w:tc>
          <w:tcPr>
            <w:tcW w:w="245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6774CB" w:rsidRDefault="006774CB" w:rsidP="00731D5A">
            <w:pPr>
              <w:snapToGrid w:val="0"/>
              <w:rPr>
                <w:rFonts w:ascii="Times New Roman" w:hAnsi="Times New Roman"/>
                <w:sz w:val="20"/>
                <w:szCs w:val="20"/>
              </w:rPr>
            </w:pPr>
          </w:p>
        </w:tc>
      </w:tr>
    </w:tbl>
    <w:p w:rsidR="006774CB" w:rsidRDefault="006774CB" w:rsidP="006774CB">
      <w:pPr>
        <w:spacing w:line="360" w:lineRule="auto"/>
      </w:pPr>
    </w:p>
    <w:p w:rsidR="006774CB" w:rsidRDefault="006774CB" w:rsidP="006774CB">
      <w:pPr>
        <w:rPr>
          <w:rFonts w:ascii="Times New Roman" w:hAnsi="Times New Roman"/>
        </w:rPr>
      </w:pPr>
    </w:p>
    <w:p w:rsidR="006774CB" w:rsidRDefault="006774CB" w:rsidP="006774CB">
      <w:pPr>
        <w:spacing w:line="360" w:lineRule="auto"/>
        <w:jc w:val="center"/>
        <w:rPr>
          <w:rFonts w:ascii="Times New Roman" w:hAnsi="Times New Roman"/>
          <w:b/>
          <w:sz w:val="28"/>
          <w:szCs w:val="28"/>
        </w:rPr>
      </w:pPr>
    </w:p>
    <w:p w:rsidR="006774CB" w:rsidRDefault="006774CB" w:rsidP="006774CB">
      <w:pPr>
        <w:spacing w:line="360" w:lineRule="auto"/>
        <w:jc w:val="center"/>
        <w:rPr>
          <w:rFonts w:ascii="Times New Roman" w:hAnsi="Times New Roman"/>
          <w:b/>
          <w:sz w:val="24"/>
          <w:szCs w:val="24"/>
        </w:rPr>
      </w:pPr>
    </w:p>
    <w:p w:rsidR="006774CB" w:rsidRDefault="006774CB" w:rsidP="006774CB">
      <w:pPr>
        <w:sectPr w:rsidR="006774CB" w:rsidSect="00214C11">
          <w:pgSz w:w="16837" w:h="11905" w:orient="landscape"/>
          <w:pgMar w:top="1701" w:right="1134" w:bottom="851" w:left="1134" w:header="720" w:footer="709" w:gutter="0"/>
          <w:cols w:space="720"/>
          <w:docGrid w:linePitch="360"/>
        </w:sectPr>
      </w:pPr>
    </w:p>
    <w:p w:rsidR="006774CB" w:rsidRPr="00A61520" w:rsidRDefault="006774CB" w:rsidP="006774CB">
      <w:pPr>
        <w:spacing w:line="360" w:lineRule="auto"/>
        <w:jc w:val="center"/>
        <w:rPr>
          <w:rFonts w:ascii="Times New Roman" w:hAnsi="Times New Roman"/>
          <w:b/>
          <w:sz w:val="24"/>
          <w:szCs w:val="24"/>
        </w:rPr>
      </w:pPr>
      <w:r w:rsidRPr="00A61520">
        <w:rPr>
          <w:rFonts w:ascii="Times New Roman" w:hAnsi="Times New Roman"/>
          <w:b/>
          <w:sz w:val="24"/>
          <w:szCs w:val="24"/>
        </w:rPr>
        <w:lastRenderedPageBreak/>
        <w:t>Примерный анализ ситуации (примерные комментарии для учителя)</w:t>
      </w:r>
    </w:p>
    <w:tbl>
      <w:tblPr>
        <w:tblW w:w="0" w:type="auto"/>
        <w:tblInd w:w="-15" w:type="dxa"/>
        <w:tblLayout w:type="fixed"/>
        <w:tblLook w:val="0000"/>
      </w:tblPr>
      <w:tblGrid>
        <w:gridCol w:w="2730"/>
        <w:gridCol w:w="1938"/>
        <w:gridCol w:w="1961"/>
        <w:gridCol w:w="2977"/>
        <w:gridCol w:w="2529"/>
        <w:gridCol w:w="2310"/>
      </w:tblGrid>
      <w:tr w:rsidR="006774CB" w:rsidTr="00731D5A">
        <w:tc>
          <w:tcPr>
            <w:tcW w:w="2730"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Пример жизненной ситуации</w:t>
            </w:r>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(краткое описание </w:t>
            </w:r>
            <w:proofErr w:type="gramEnd"/>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в 1-3 предложениях)</w:t>
            </w:r>
          </w:p>
        </w:tc>
        <w:tc>
          <w:tcPr>
            <w:tcW w:w="1938"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Форма коррупции,</w:t>
            </w:r>
          </w:p>
          <w:p w:rsidR="006774CB" w:rsidRDefault="006774CB" w:rsidP="00731D5A">
            <w:pPr>
              <w:spacing w:after="0" w:line="240" w:lineRule="auto"/>
              <w:jc w:val="center"/>
              <w:rPr>
                <w:rFonts w:ascii="Times New Roman" w:hAnsi="Times New Roman"/>
                <w:sz w:val="20"/>
                <w:szCs w:val="20"/>
              </w:rPr>
            </w:pPr>
            <w:r>
              <w:rPr>
                <w:rFonts w:ascii="Times New Roman" w:hAnsi="Times New Roman"/>
                <w:sz w:val="20"/>
                <w:szCs w:val="20"/>
              </w:rPr>
              <w:t>ее правовые/ этические  оценки.</w:t>
            </w:r>
          </w:p>
          <w:p w:rsidR="006774CB" w:rsidRDefault="006774CB" w:rsidP="00731D5A">
            <w:pPr>
              <w:spacing w:after="0" w:line="240" w:lineRule="auto"/>
              <w:jc w:val="center"/>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Участники</w:t>
            </w:r>
          </w:p>
        </w:tc>
        <w:tc>
          <w:tcPr>
            <w:tcW w:w="2977"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Предполагаемая «выгода» коррупционной ситуации</w:t>
            </w:r>
          </w:p>
        </w:tc>
        <w:tc>
          <w:tcPr>
            <w:tcW w:w="2529"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6774CB" w:rsidRDefault="006774CB" w:rsidP="00731D5A">
            <w:pPr>
              <w:snapToGrid w:val="0"/>
              <w:spacing w:after="0" w:line="240" w:lineRule="auto"/>
              <w:jc w:val="center"/>
              <w:rPr>
                <w:rFonts w:ascii="Times New Roman" w:hAnsi="Times New Roman"/>
                <w:sz w:val="20"/>
                <w:szCs w:val="20"/>
              </w:rPr>
            </w:pPr>
            <w:r>
              <w:rPr>
                <w:rFonts w:ascii="Times New Roman" w:hAnsi="Times New Roman"/>
                <w:sz w:val="20"/>
                <w:szCs w:val="20"/>
              </w:rPr>
              <w:t>Предлагаемые меры по предупреждению коррупционной ситуации</w:t>
            </w:r>
          </w:p>
        </w:tc>
      </w:tr>
      <w:tr w:rsidR="006774CB" w:rsidTr="00731D5A">
        <w:tc>
          <w:tcPr>
            <w:tcW w:w="2730" w:type="dxa"/>
            <w:vMerge w:val="restart"/>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 xml:space="preserve">При нарушении правил дорожного движения в нетрезвом виде, водитель платит сотруднику ГАИ, а не </w:t>
            </w:r>
            <w:proofErr w:type="gramStart"/>
            <w:r>
              <w:rPr>
                <w:rFonts w:ascii="Times New Roman" w:hAnsi="Times New Roman"/>
                <w:sz w:val="20"/>
                <w:szCs w:val="20"/>
              </w:rPr>
              <w:t>оплачивает штраф по</w:t>
            </w:r>
            <w:proofErr w:type="gramEnd"/>
            <w:r>
              <w:rPr>
                <w:rFonts w:ascii="Times New Roman" w:hAnsi="Times New Roman"/>
                <w:sz w:val="20"/>
                <w:szCs w:val="20"/>
              </w:rPr>
              <w:t xml:space="preserve"> квитанции, не оспаривает неверность замечания, наказания  в суде. Сотрудник ГАИ не требовал оплаты, но деньги взял.</w:t>
            </w:r>
          </w:p>
        </w:tc>
        <w:tc>
          <w:tcPr>
            <w:tcW w:w="1938" w:type="dxa"/>
            <w:vMerge w:val="restart"/>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Взяточничество.</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Уголовное преступление – УК РФ.</w:t>
            </w:r>
          </w:p>
        </w:tc>
        <w:tc>
          <w:tcPr>
            <w:tcW w:w="1961" w:type="dxa"/>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6774CB" w:rsidRDefault="006774CB" w:rsidP="00731D5A">
            <w:pPr>
              <w:rPr>
                <w:rFonts w:ascii="Times New Roman" w:hAnsi="Times New Roman"/>
                <w:sz w:val="20"/>
                <w:szCs w:val="20"/>
              </w:rPr>
            </w:pPr>
            <w:r>
              <w:rPr>
                <w:rFonts w:ascii="Times New Roman" w:hAnsi="Times New Roman"/>
                <w:sz w:val="20"/>
                <w:szCs w:val="20"/>
              </w:rPr>
              <w:t>Взяткодатель – водитель, его семья</w:t>
            </w:r>
          </w:p>
        </w:tc>
        <w:tc>
          <w:tcPr>
            <w:tcW w:w="2977"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Риск ДТП для членов семьи. Безнаказанность.</w:t>
            </w:r>
          </w:p>
          <w:p w:rsidR="006774CB" w:rsidRDefault="006774CB" w:rsidP="00731D5A">
            <w:pPr>
              <w:rPr>
                <w:rFonts w:ascii="Times New Roman" w:hAnsi="Times New Roman"/>
                <w:sz w:val="20"/>
                <w:szCs w:val="20"/>
              </w:rPr>
            </w:pPr>
            <w:r>
              <w:rPr>
                <w:rFonts w:ascii="Times New Roman" w:hAnsi="Times New Roman"/>
                <w:sz w:val="20"/>
                <w:szCs w:val="20"/>
              </w:rPr>
              <w:t>Нежелание исполнять законы («не для меня»).</w:t>
            </w:r>
          </w:p>
        </w:tc>
        <w:tc>
          <w:tcPr>
            <w:tcW w:w="2310" w:type="dxa"/>
            <w:vMerge w:val="restart"/>
            <w:tcBorders>
              <w:top w:val="single" w:sz="4" w:space="0" w:color="000000"/>
              <w:left w:val="single" w:sz="4" w:space="0" w:color="000000"/>
              <w:bottom w:val="single" w:sz="4" w:space="0" w:color="000000"/>
              <w:right w:val="single" w:sz="4" w:space="0" w:color="000000"/>
            </w:tcBorders>
          </w:tcPr>
          <w:p w:rsidR="006774CB" w:rsidRDefault="006774CB" w:rsidP="00731D5A">
            <w:pPr>
              <w:snapToGrid w:val="0"/>
              <w:spacing w:line="360" w:lineRule="auto"/>
              <w:rPr>
                <w:rFonts w:ascii="Times New Roman" w:hAnsi="Times New Roman"/>
                <w:sz w:val="20"/>
                <w:szCs w:val="20"/>
              </w:rPr>
            </w:pPr>
            <w:r>
              <w:rPr>
                <w:rFonts w:ascii="Times New Roman" w:hAnsi="Times New Roman"/>
                <w:sz w:val="20"/>
                <w:szCs w:val="20"/>
              </w:rPr>
              <w:t xml:space="preserve">Анализ законов, процедур штрафования и т.п. на </w:t>
            </w:r>
            <w:proofErr w:type="spellStart"/>
            <w:r>
              <w:rPr>
                <w:rFonts w:ascii="Times New Roman" w:hAnsi="Times New Roman"/>
                <w:sz w:val="20"/>
                <w:szCs w:val="20"/>
              </w:rPr>
              <w:t>коррупциоген-ность</w:t>
            </w:r>
            <w:proofErr w:type="spellEnd"/>
            <w:r>
              <w:rPr>
                <w:rFonts w:ascii="Times New Roman" w:hAnsi="Times New Roman"/>
                <w:sz w:val="20"/>
                <w:szCs w:val="20"/>
              </w:rPr>
              <w:t>.</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Льготы и высокая зарплата (премии от штрафов).</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«Чистка» рядов ГАИ.</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Неотвратимость наказания за получение и ДАЧУ взятки.</w:t>
            </w:r>
          </w:p>
          <w:p w:rsidR="006774CB" w:rsidRDefault="006774CB" w:rsidP="00731D5A">
            <w:pPr>
              <w:spacing w:line="360" w:lineRule="auto"/>
              <w:rPr>
                <w:rFonts w:ascii="Times New Roman" w:hAnsi="Times New Roman"/>
                <w:sz w:val="20"/>
                <w:szCs w:val="20"/>
              </w:rPr>
            </w:pPr>
            <w:r>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6774CB" w:rsidTr="00731D5A">
        <w:tc>
          <w:tcPr>
            <w:tcW w:w="2730" w:type="dxa"/>
            <w:vMerge/>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Взяткополучатель –</w:t>
            </w:r>
          </w:p>
          <w:p w:rsidR="006774CB" w:rsidRDefault="006774CB" w:rsidP="00731D5A">
            <w:pPr>
              <w:rPr>
                <w:rFonts w:ascii="Times New Roman" w:hAnsi="Times New Roman"/>
                <w:sz w:val="20"/>
                <w:szCs w:val="20"/>
              </w:rPr>
            </w:pPr>
            <w:r>
              <w:rPr>
                <w:rFonts w:ascii="Times New Roman" w:hAnsi="Times New Roman"/>
                <w:sz w:val="20"/>
                <w:szCs w:val="20"/>
              </w:rPr>
              <w:t>сотрудник ГАИ</w:t>
            </w:r>
          </w:p>
        </w:tc>
        <w:tc>
          <w:tcPr>
            <w:tcW w:w="2977"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 xml:space="preserve">Риск ДТП.  </w:t>
            </w:r>
          </w:p>
          <w:p w:rsidR="006774CB" w:rsidRDefault="006774CB" w:rsidP="00731D5A">
            <w:pPr>
              <w:rPr>
                <w:rFonts w:ascii="Times New Roman" w:hAnsi="Times New Roman"/>
                <w:sz w:val="20"/>
                <w:szCs w:val="20"/>
              </w:rPr>
            </w:pPr>
            <w:r>
              <w:rPr>
                <w:rFonts w:ascii="Times New Roman" w:hAnsi="Times New Roman"/>
                <w:sz w:val="20"/>
                <w:szCs w:val="20"/>
              </w:rPr>
              <w:t>Падение авторитета службы ГАИ.</w:t>
            </w:r>
          </w:p>
          <w:p w:rsidR="006774CB" w:rsidRDefault="006774CB" w:rsidP="00731D5A">
            <w:pPr>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tcPr>
          <w:p w:rsidR="006774CB" w:rsidRDefault="006774CB" w:rsidP="00731D5A">
            <w:pPr>
              <w:snapToGrid w:val="0"/>
              <w:spacing w:line="360" w:lineRule="auto"/>
              <w:rPr>
                <w:rFonts w:ascii="Times New Roman" w:hAnsi="Times New Roman"/>
                <w:sz w:val="20"/>
                <w:szCs w:val="20"/>
              </w:rPr>
            </w:pPr>
          </w:p>
        </w:tc>
      </w:tr>
      <w:tr w:rsidR="006774CB" w:rsidTr="00731D5A">
        <w:trPr>
          <w:trHeight w:val="1150"/>
        </w:trPr>
        <w:tc>
          <w:tcPr>
            <w:tcW w:w="2730" w:type="dxa"/>
            <w:vMerge/>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tcPr>
          <w:p w:rsidR="006774CB" w:rsidRDefault="006774CB" w:rsidP="00731D5A">
            <w:pPr>
              <w:snapToGrid w:val="0"/>
              <w:spacing w:line="360" w:lineRule="auto"/>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 xml:space="preserve">             «Дальний круг»</w:t>
            </w:r>
          </w:p>
          <w:p w:rsidR="006774CB" w:rsidRDefault="006774CB" w:rsidP="00731D5A">
            <w:pPr>
              <w:rPr>
                <w:rFonts w:ascii="Times New Roman" w:hAnsi="Times New Roman"/>
                <w:sz w:val="20"/>
                <w:szCs w:val="20"/>
              </w:rPr>
            </w:pPr>
            <w:r>
              <w:rPr>
                <w:rFonts w:ascii="Times New Roman" w:hAnsi="Times New Roman"/>
                <w:sz w:val="20"/>
                <w:szCs w:val="20"/>
              </w:rPr>
              <w:t>Коллеги по службе,</w:t>
            </w:r>
          </w:p>
          <w:p w:rsidR="006774CB" w:rsidRDefault="006774CB" w:rsidP="00731D5A">
            <w:pPr>
              <w:rPr>
                <w:rFonts w:ascii="Times New Roman" w:hAnsi="Times New Roman"/>
                <w:sz w:val="20"/>
                <w:szCs w:val="20"/>
              </w:rPr>
            </w:pPr>
            <w:r>
              <w:rPr>
                <w:rFonts w:ascii="Times New Roman" w:hAnsi="Times New Roman"/>
                <w:sz w:val="20"/>
                <w:szCs w:val="20"/>
              </w:rPr>
              <w:t>водители,</w:t>
            </w:r>
          </w:p>
          <w:p w:rsidR="006774CB" w:rsidRDefault="006774CB" w:rsidP="00731D5A">
            <w:pPr>
              <w:rPr>
                <w:rFonts w:ascii="Times New Roman" w:hAnsi="Times New Roman"/>
                <w:sz w:val="20"/>
                <w:szCs w:val="20"/>
              </w:rPr>
            </w:pPr>
            <w:r>
              <w:rPr>
                <w:rFonts w:ascii="Times New Roman" w:hAnsi="Times New Roman"/>
                <w:sz w:val="20"/>
                <w:szCs w:val="20"/>
              </w:rPr>
              <w:t>пешеходы,</w:t>
            </w:r>
          </w:p>
          <w:p w:rsidR="006774CB" w:rsidRDefault="006774CB" w:rsidP="00731D5A">
            <w:pPr>
              <w:rPr>
                <w:rFonts w:ascii="Times New Roman" w:hAnsi="Times New Roman"/>
                <w:sz w:val="20"/>
                <w:szCs w:val="20"/>
              </w:rPr>
            </w:pPr>
            <w:r>
              <w:rPr>
                <w:rFonts w:ascii="Times New Roman" w:hAnsi="Times New Roman"/>
                <w:sz w:val="20"/>
                <w:szCs w:val="20"/>
              </w:rPr>
              <w:t xml:space="preserve">государство и граждане </w:t>
            </w:r>
          </w:p>
          <w:p w:rsidR="006774CB" w:rsidRDefault="006774CB" w:rsidP="00731D5A">
            <w:pPr>
              <w:rPr>
                <w:rFonts w:ascii="Times New Roman" w:hAnsi="Times New Roman"/>
                <w:sz w:val="20"/>
                <w:szCs w:val="20"/>
              </w:rPr>
            </w:pPr>
          </w:p>
        </w:tc>
        <w:tc>
          <w:tcPr>
            <w:tcW w:w="2977" w:type="dxa"/>
            <w:tcBorders>
              <w:top w:val="single" w:sz="4" w:space="0" w:color="000000"/>
              <w:left w:val="single" w:sz="4" w:space="0" w:color="000000"/>
              <w:bottom w:val="single" w:sz="4" w:space="0" w:color="000000"/>
            </w:tcBorders>
          </w:tcPr>
          <w:p w:rsidR="006774CB" w:rsidRDefault="006774CB" w:rsidP="00731D5A">
            <w:pPr>
              <w:snapToGrid w:val="0"/>
              <w:rPr>
                <w:rFonts w:ascii="Times New Roman" w:hAnsi="Times New Roman"/>
                <w:sz w:val="20"/>
                <w:szCs w:val="20"/>
              </w:rPr>
            </w:pPr>
            <w:r>
              <w:rPr>
                <w:rFonts w:ascii="Times New Roman" w:hAnsi="Times New Roman"/>
                <w:sz w:val="20"/>
                <w:szCs w:val="20"/>
              </w:rPr>
              <w:t>Коллеги (начальник) в  ГАИ – получение части денег.</w:t>
            </w:r>
          </w:p>
          <w:p w:rsidR="006774CB" w:rsidRDefault="006774CB" w:rsidP="00731D5A">
            <w:pPr>
              <w:rPr>
                <w:rFonts w:ascii="Times New Roman" w:hAnsi="Times New Roman"/>
                <w:sz w:val="20"/>
                <w:szCs w:val="20"/>
              </w:rPr>
            </w:pPr>
            <w:r>
              <w:rPr>
                <w:rFonts w:ascii="Times New Roman" w:hAnsi="Times New Roman"/>
                <w:sz w:val="20"/>
                <w:szCs w:val="20"/>
              </w:rPr>
              <w:t>Водители – «пример» для подражания (можно откупиться).</w:t>
            </w:r>
          </w:p>
        </w:tc>
        <w:tc>
          <w:tcPr>
            <w:tcW w:w="2529" w:type="dxa"/>
            <w:tcBorders>
              <w:top w:val="single" w:sz="4" w:space="0" w:color="000000"/>
              <w:left w:val="single" w:sz="4" w:space="0" w:color="000000"/>
              <w:bottom w:val="single" w:sz="4" w:space="0" w:color="000000"/>
            </w:tcBorders>
          </w:tcPr>
          <w:p w:rsidR="006774CB" w:rsidRDefault="006774CB" w:rsidP="00731D5A">
            <w:pPr>
              <w:snapToGrid w:val="0"/>
              <w:spacing w:after="0" w:line="240" w:lineRule="auto"/>
              <w:rPr>
                <w:rFonts w:ascii="Times New Roman" w:hAnsi="Times New Roman"/>
                <w:sz w:val="20"/>
                <w:szCs w:val="20"/>
              </w:rPr>
            </w:pPr>
            <w:r>
              <w:rPr>
                <w:rFonts w:ascii="Times New Roman" w:hAnsi="Times New Roman"/>
                <w:sz w:val="20"/>
                <w:szCs w:val="20"/>
              </w:rPr>
              <w:t>Недоверие ко всей службе ГАИ, государству.</w:t>
            </w:r>
          </w:p>
          <w:p w:rsidR="006774CB" w:rsidRDefault="006774CB" w:rsidP="00731D5A">
            <w:pPr>
              <w:spacing w:after="0" w:line="240" w:lineRule="auto"/>
              <w:rPr>
                <w:rFonts w:ascii="Times New Roman" w:hAnsi="Times New Roman"/>
                <w:sz w:val="20"/>
                <w:szCs w:val="20"/>
              </w:rPr>
            </w:pPr>
            <w:r>
              <w:rPr>
                <w:rFonts w:ascii="Times New Roman" w:hAnsi="Times New Roman"/>
                <w:sz w:val="20"/>
                <w:szCs w:val="20"/>
              </w:rPr>
              <w:t>Риск ДТП.</w:t>
            </w:r>
          </w:p>
          <w:p w:rsidR="006774CB" w:rsidRDefault="006774CB" w:rsidP="00731D5A">
            <w:pPr>
              <w:spacing w:after="0" w:line="240" w:lineRule="auto"/>
              <w:rPr>
                <w:rFonts w:ascii="Times New Roman" w:hAnsi="Times New Roman"/>
                <w:sz w:val="20"/>
                <w:szCs w:val="20"/>
              </w:rPr>
            </w:pPr>
            <w:r>
              <w:rPr>
                <w:rFonts w:ascii="Times New Roman" w:hAnsi="Times New Roman"/>
                <w:sz w:val="20"/>
                <w:szCs w:val="20"/>
              </w:rPr>
              <w:t xml:space="preserve">Страх за </w:t>
            </w:r>
            <w:proofErr w:type="gramStart"/>
            <w:r>
              <w:rPr>
                <w:rFonts w:ascii="Times New Roman" w:hAnsi="Times New Roman"/>
                <w:sz w:val="20"/>
                <w:szCs w:val="20"/>
              </w:rPr>
              <w:t>своих</w:t>
            </w:r>
            <w:proofErr w:type="gramEnd"/>
            <w:r>
              <w:rPr>
                <w:rFonts w:ascii="Times New Roman" w:hAnsi="Times New Roman"/>
                <w:sz w:val="20"/>
                <w:szCs w:val="20"/>
              </w:rPr>
              <w:t xml:space="preserve"> близких.</w:t>
            </w:r>
          </w:p>
          <w:p w:rsidR="006774CB" w:rsidRDefault="006774CB" w:rsidP="00731D5A">
            <w:pPr>
              <w:spacing w:after="0" w:line="240" w:lineRule="auto"/>
              <w:rPr>
                <w:rFonts w:ascii="Times New Roman" w:hAnsi="Times New Roman"/>
                <w:sz w:val="20"/>
                <w:szCs w:val="20"/>
              </w:rPr>
            </w:pPr>
            <w:r>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6774CB" w:rsidRDefault="006774CB" w:rsidP="00731D5A">
            <w:pPr>
              <w:rPr>
                <w:rFonts w:ascii="Times New Roman" w:hAnsi="Times New Roman"/>
                <w:sz w:val="20"/>
                <w:szCs w:val="20"/>
              </w:rPr>
            </w:pPr>
            <w:r>
              <w:rPr>
                <w:rFonts w:ascii="Times New Roman" w:hAnsi="Times New Roman"/>
                <w:sz w:val="20"/>
                <w:szCs w:val="20"/>
              </w:rPr>
              <w:t>Неуважение к Закону. Извращенное понятие о карьере, успешности…</w:t>
            </w:r>
          </w:p>
        </w:tc>
        <w:tc>
          <w:tcPr>
            <w:tcW w:w="2310" w:type="dxa"/>
            <w:vMerge/>
            <w:tcBorders>
              <w:top w:val="single" w:sz="4" w:space="0" w:color="000000"/>
              <w:left w:val="single" w:sz="4" w:space="0" w:color="000000"/>
              <w:bottom w:val="single" w:sz="4" w:space="0" w:color="000000"/>
              <w:right w:val="single" w:sz="4" w:space="0" w:color="000000"/>
            </w:tcBorders>
          </w:tcPr>
          <w:p w:rsidR="006774CB" w:rsidRDefault="006774CB" w:rsidP="00731D5A">
            <w:pPr>
              <w:snapToGrid w:val="0"/>
              <w:spacing w:line="360" w:lineRule="auto"/>
              <w:rPr>
                <w:rFonts w:ascii="Times New Roman" w:hAnsi="Times New Roman"/>
                <w:sz w:val="20"/>
                <w:szCs w:val="20"/>
              </w:rPr>
            </w:pPr>
          </w:p>
        </w:tc>
      </w:tr>
    </w:tbl>
    <w:p w:rsidR="006774CB" w:rsidRDefault="006774CB" w:rsidP="006774CB"/>
    <w:p w:rsidR="00BF6021" w:rsidRDefault="00BF6021"/>
    <w:sectPr w:rsidR="00BF6021" w:rsidSect="006774C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7CA" w:rsidRDefault="009F37CA" w:rsidP="006774CB">
      <w:pPr>
        <w:spacing w:after="0" w:line="240" w:lineRule="auto"/>
      </w:pPr>
      <w:r>
        <w:separator/>
      </w:r>
    </w:p>
  </w:endnote>
  <w:endnote w:type="continuationSeparator" w:id="0">
    <w:p w:rsidR="009F37CA" w:rsidRDefault="009F37CA" w:rsidP="0067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CB" w:rsidRDefault="006774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CB" w:rsidRDefault="006774CB">
    <w:pPr>
      <w:pStyle w:val="a6"/>
      <w:jc w:val="right"/>
    </w:pPr>
  </w:p>
  <w:p w:rsidR="006774CB" w:rsidRDefault="006774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7CA" w:rsidRDefault="009F37CA" w:rsidP="006774CB">
      <w:pPr>
        <w:spacing w:after="0" w:line="240" w:lineRule="auto"/>
      </w:pPr>
      <w:r>
        <w:separator/>
      </w:r>
    </w:p>
  </w:footnote>
  <w:footnote w:type="continuationSeparator" w:id="0">
    <w:p w:rsidR="009F37CA" w:rsidRDefault="009F37CA" w:rsidP="006774CB">
      <w:pPr>
        <w:spacing w:after="0" w:line="240" w:lineRule="auto"/>
      </w:pPr>
      <w:r>
        <w:continuationSeparator/>
      </w:r>
    </w:p>
  </w:footnote>
  <w:footnote w:id="1">
    <w:p w:rsidR="006774CB" w:rsidRDefault="006774CB" w:rsidP="006774CB">
      <w:pPr>
        <w:pStyle w:val="a9"/>
        <w:rPr>
          <w:rFonts w:ascii="Times New Roman" w:hAnsi="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CB" w:rsidRDefault="006774CB" w:rsidP="005E05A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nsid w:val="3EA5098D"/>
    <w:multiLevelType w:val="hybridMultilevel"/>
    <w:tmpl w:val="2572D4A4"/>
    <w:lvl w:ilvl="0" w:tplc="0000000A">
      <w:start w:val="1"/>
      <w:numFmt w:val="bullet"/>
      <w:lvlText w:val=""/>
      <w:lvlJc w:val="left"/>
      <w:pPr>
        <w:tabs>
          <w:tab w:val="num" w:pos="991"/>
        </w:tabs>
        <w:ind w:left="708" w:firstLine="0"/>
      </w:pPr>
      <w:rPr>
        <w:rFonts w:ascii="Symbol" w:hAnsi="Symbol"/>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74CB"/>
    <w:rsid w:val="00206D54"/>
    <w:rsid w:val="006774CB"/>
    <w:rsid w:val="006F62F5"/>
    <w:rsid w:val="009F37CA"/>
    <w:rsid w:val="00B16327"/>
    <w:rsid w:val="00BF6021"/>
    <w:rsid w:val="00DE1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774CB"/>
    <w:rPr>
      <w:b/>
      <w:bCs/>
    </w:rPr>
  </w:style>
  <w:style w:type="character" w:customStyle="1" w:styleId="a4">
    <w:name w:val="Символ сноски"/>
    <w:basedOn w:val="a0"/>
    <w:rsid w:val="006774CB"/>
    <w:rPr>
      <w:vertAlign w:val="superscript"/>
    </w:rPr>
  </w:style>
  <w:style w:type="paragraph" w:styleId="a5">
    <w:name w:val="List Paragraph"/>
    <w:basedOn w:val="a"/>
    <w:qFormat/>
    <w:rsid w:val="006774CB"/>
    <w:pPr>
      <w:suppressAutoHyphens/>
      <w:ind w:left="720"/>
    </w:pPr>
    <w:rPr>
      <w:rFonts w:ascii="Calibri" w:eastAsia="Calibri" w:hAnsi="Calibri" w:cs="Times New Roman"/>
      <w:lang w:eastAsia="ar-SA"/>
    </w:rPr>
  </w:style>
  <w:style w:type="paragraph" w:styleId="a6">
    <w:name w:val="footer"/>
    <w:basedOn w:val="a"/>
    <w:link w:val="a7"/>
    <w:uiPriority w:val="99"/>
    <w:rsid w:val="006774CB"/>
    <w:pPr>
      <w:suppressAutoHyphens/>
    </w:pPr>
    <w:rPr>
      <w:rFonts w:ascii="Calibri" w:eastAsia="Calibri" w:hAnsi="Calibri" w:cs="Times New Roman"/>
      <w:lang w:eastAsia="ar-SA"/>
    </w:rPr>
  </w:style>
  <w:style w:type="character" w:customStyle="1" w:styleId="a7">
    <w:name w:val="Нижний колонтитул Знак"/>
    <w:basedOn w:val="a0"/>
    <w:link w:val="a6"/>
    <w:uiPriority w:val="99"/>
    <w:rsid w:val="006774CB"/>
    <w:rPr>
      <w:rFonts w:ascii="Calibri" w:eastAsia="Calibri" w:hAnsi="Calibri" w:cs="Times New Roman"/>
      <w:lang w:eastAsia="ar-SA"/>
    </w:rPr>
  </w:style>
  <w:style w:type="paragraph" w:customStyle="1" w:styleId="rvps706640">
    <w:name w:val="rvps706640"/>
    <w:basedOn w:val="a"/>
    <w:rsid w:val="006774CB"/>
    <w:pPr>
      <w:suppressAutoHyphens/>
      <w:spacing w:after="150" w:line="240" w:lineRule="auto"/>
      <w:ind w:right="300"/>
    </w:pPr>
    <w:rPr>
      <w:rFonts w:ascii="Arial" w:eastAsia="Times New Roman" w:hAnsi="Arial" w:cs="Arial"/>
      <w:color w:val="000000"/>
      <w:sz w:val="18"/>
      <w:szCs w:val="18"/>
      <w:lang w:eastAsia="ar-SA"/>
    </w:rPr>
  </w:style>
  <w:style w:type="paragraph" w:styleId="a8">
    <w:name w:val="Normal (Web)"/>
    <w:basedOn w:val="a"/>
    <w:rsid w:val="006774CB"/>
    <w:pPr>
      <w:suppressAutoHyphens/>
      <w:spacing w:before="280" w:after="280" w:line="240" w:lineRule="auto"/>
    </w:pPr>
    <w:rPr>
      <w:rFonts w:ascii="Times New Roman" w:eastAsia="Times New Roman" w:hAnsi="Times New Roman" w:cs="Times New Roman"/>
      <w:sz w:val="24"/>
      <w:szCs w:val="24"/>
      <w:lang w:eastAsia="ar-SA"/>
    </w:rPr>
  </w:style>
  <w:style w:type="paragraph" w:styleId="a9">
    <w:name w:val="footnote text"/>
    <w:basedOn w:val="a"/>
    <w:link w:val="aa"/>
    <w:rsid w:val="006774CB"/>
    <w:pPr>
      <w:suppressAutoHyphens/>
    </w:pPr>
    <w:rPr>
      <w:rFonts w:ascii="Calibri" w:eastAsia="Calibri" w:hAnsi="Calibri" w:cs="Times New Roman"/>
      <w:sz w:val="20"/>
      <w:szCs w:val="20"/>
      <w:lang w:eastAsia="ar-SA"/>
    </w:rPr>
  </w:style>
  <w:style w:type="character" w:customStyle="1" w:styleId="aa">
    <w:name w:val="Текст сноски Знак"/>
    <w:basedOn w:val="a0"/>
    <w:link w:val="a9"/>
    <w:rsid w:val="006774CB"/>
    <w:rPr>
      <w:rFonts w:ascii="Calibri" w:eastAsia="Calibri" w:hAnsi="Calibri" w:cs="Times New Roman"/>
      <w:sz w:val="20"/>
      <w:szCs w:val="20"/>
      <w:lang w:eastAsia="ar-SA"/>
    </w:rPr>
  </w:style>
  <w:style w:type="paragraph" w:styleId="ab">
    <w:name w:val="header"/>
    <w:basedOn w:val="a"/>
    <w:link w:val="ac"/>
    <w:uiPriority w:val="99"/>
    <w:semiHidden/>
    <w:unhideWhenUsed/>
    <w:rsid w:val="006774C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774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1450</Words>
  <Characters>8265</Characters>
  <Application>Microsoft Office Word</Application>
  <DocSecurity>0</DocSecurity>
  <Lines>68</Lines>
  <Paragraphs>19</Paragraphs>
  <ScaleCrop>false</ScaleCrop>
  <Company>Microsoft</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2012-10-31T09:51:00Z</cp:lastPrinted>
  <dcterms:created xsi:type="dcterms:W3CDTF">2015-01-26T13:18:00Z</dcterms:created>
  <dcterms:modified xsi:type="dcterms:W3CDTF">2015-01-26T13:24:00Z</dcterms:modified>
</cp:coreProperties>
</file>