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43" w:rsidRDefault="00903143" w:rsidP="00C54567">
      <w:pPr>
        <w:ind w:firstLine="709"/>
        <w:jc w:val="both"/>
        <w:outlineLvl w:val="1"/>
        <w:rPr>
          <w:b/>
          <w:bCs/>
          <w:color w:val="226BA3"/>
          <w:sz w:val="28"/>
          <w:szCs w:val="28"/>
        </w:rPr>
      </w:pPr>
    </w:p>
    <w:p w:rsidR="00260E67" w:rsidRDefault="00260E67" w:rsidP="00C54567">
      <w:pPr>
        <w:ind w:firstLine="709"/>
        <w:jc w:val="both"/>
        <w:outlineLvl w:val="1"/>
        <w:rPr>
          <w:b/>
          <w:bCs/>
          <w:color w:val="226BA3"/>
          <w:sz w:val="28"/>
          <w:szCs w:val="28"/>
        </w:rPr>
      </w:pPr>
      <w:r w:rsidRPr="00C54567">
        <w:rPr>
          <w:b/>
          <w:bCs/>
          <w:color w:val="226BA3"/>
          <w:sz w:val="28"/>
          <w:szCs w:val="28"/>
        </w:rPr>
        <w:t>Федеральный государственный образовательный стандарт</w:t>
      </w:r>
    </w:p>
    <w:p w:rsidR="00903143" w:rsidRPr="00C54567" w:rsidRDefault="00903143" w:rsidP="00C54567">
      <w:pPr>
        <w:ind w:firstLine="709"/>
        <w:jc w:val="both"/>
        <w:outlineLvl w:val="1"/>
        <w:rPr>
          <w:b/>
          <w:bCs/>
          <w:color w:val="226BA3"/>
          <w:sz w:val="28"/>
          <w:szCs w:val="28"/>
        </w:rPr>
      </w:pPr>
      <w:bookmarkStart w:id="0" w:name="_GoBack"/>
      <w:bookmarkEnd w:id="0"/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В России в настоящее время действуют:</w:t>
      </w:r>
    </w:p>
    <w:p w:rsidR="00260E67" w:rsidRPr="00C54567" w:rsidRDefault="00260E67" w:rsidP="00C54567">
      <w:pPr>
        <w:numPr>
          <w:ilvl w:val="0"/>
          <w:numId w:val="1"/>
        </w:numPr>
        <w:ind w:left="600"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образования.</w:t>
      </w:r>
    </w:p>
    <w:p w:rsidR="00260E67" w:rsidRPr="00C54567" w:rsidRDefault="00260E67" w:rsidP="00C54567">
      <w:pPr>
        <w:numPr>
          <w:ilvl w:val="0"/>
          <w:numId w:val="1"/>
        </w:numPr>
        <w:ind w:left="600"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Федеральный государственный образовательный стандарт начального основного общего образования.</w:t>
      </w:r>
    </w:p>
    <w:p w:rsidR="00260E67" w:rsidRPr="00C54567" w:rsidRDefault="00260E67" w:rsidP="00C54567">
      <w:pPr>
        <w:numPr>
          <w:ilvl w:val="0"/>
          <w:numId w:val="1"/>
        </w:numPr>
        <w:ind w:left="600"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Другие Федеральные государственные образовательные стандарты:</w:t>
      </w:r>
    </w:p>
    <w:p w:rsidR="00260E67" w:rsidRPr="00C54567" w:rsidRDefault="00260E67" w:rsidP="00C54567">
      <w:pPr>
        <w:numPr>
          <w:ilvl w:val="0"/>
          <w:numId w:val="2"/>
        </w:numPr>
        <w:tabs>
          <w:tab w:val="left" w:pos="1560"/>
        </w:tabs>
        <w:ind w:firstLine="556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Начальное профессиональное образование;</w:t>
      </w:r>
    </w:p>
    <w:p w:rsidR="00260E67" w:rsidRPr="00C54567" w:rsidRDefault="00260E67" w:rsidP="00C54567">
      <w:pPr>
        <w:numPr>
          <w:ilvl w:val="0"/>
          <w:numId w:val="2"/>
        </w:numPr>
        <w:tabs>
          <w:tab w:val="left" w:pos="1560"/>
        </w:tabs>
        <w:ind w:firstLine="556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Среднее профессиональное образование;</w:t>
      </w:r>
    </w:p>
    <w:p w:rsidR="00260E67" w:rsidRPr="00C54567" w:rsidRDefault="00260E67" w:rsidP="00C54567">
      <w:pPr>
        <w:numPr>
          <w:ilvl w:val="0"/>
          <w:numId w:val="2"/>
        </w:numPr>
        <w:tabs>
          <w:tab w:val="left" w:pos="1560"/>
        </w:tabs>
        <w:ind w:firstLine="556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Высшее профессиональное образование (</w:t>
      </w:r>
      <w:proofErr w:type="spellStart"/>
      <w:r w:rsidRPr="00C54567">
        <w:rPr>
          <w:color w:val="000000"/>
          <w:sz w:val="28"/>
          <w:szCs w:val="28"/>
        </w:rPr>
        <w:t>бакалавриат</w:t>
      </w:r>
      <w:proofErr w:type="spellEnd"/>
      <w:r w:rsidRPr="00C54567">
        <w:rPr>
          <w:color w:val="000000"/>
          <w:sz w:val="28"/>
          <w:szCs w:val="28"/>
        </w:rPr>
        <w:t>);</w:t>
      </w:r>
    </w:p>
    <w:p w:rsidR="00260E67" w:rsidRPr="00C54567" w:rsidRDefault="00260E67" w:rsidP="00C54567">
      <w:pPr>
        <w:numPr>
          <w:ilvl w:val="0"/>
          <w:numId w:val="2"/>
        </w:numPr>
        <w:tabs>
          <w:tab w:val="left" w:pos="1560"/>
        </w:tabs>
        <w:ind w:firstLine="556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Высшее профессиональное образование (</w:t>
      </w:r>
      <w:proofErr w:type="spellStart"/>
      <w:r w:rsidRPr="00C54567">
        <w:rPr>
          <w:color w:val="000000"/>
          <w:sz w:val="28"/>
          <w:szCs w:val="28"/>
        </w:rPr>
        <w:t>специалитет</w:t>
      </w:r>
      <w:proofErr w:type="spellEnd"/>
      <w:r w:rsidRPr="00C54567">
        <w:rPr>
          <w:color w:val="000000"/>
          <w:sz w:val="28"/>
          <w:szCs w:val="28"/>
        </w:rPr>
        <w:t>);</w:t>
      </w:r>
    </w:p>
    <w:p w:rsidR="00260E67" w:rsidRPr="00C54567" w:rsidRDefault="00260E67" w:rsidP="00C54567">
      <w:pPr>
        <w:numPr>
          <w:ilvl w:val="0"/>
          <w:numId w:val="2"/>
        </w:numPr>
        <w:tabs>
          <w:tab w:val="left" w:pos="1560"/>
        </w:tabs>
        <w:ind w:firstLine="556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Высшее профессиональное образование (магистратура).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 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 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 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Информация для родителей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Федеральные государственные образовательные стандарты (ФГОС) представляют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Федеральные государственные образовательные стандарты обеспечивают: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1) единство образовательного пространства Российской Федерации;</w:t>
      </w:r>
      <w:r w:rsidRPr="00C54567">
        <w:rPr>
          <w:color w:val="000000"/>
          <w:sz w:val="28"/>
          <w:szCs w:val="28"/>
        </w:rPr>
        <w:br/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Федеральным законом от 1 декабря 2007 года N 309-ФЗ была утверждена новая структура государственного образовательного стандарта. Теперь каждый станда</w:t>
      </w:r>
      <w:proofErr w:type="gramStart"/>
      <w:r w:rsidRPr="00C54567">
        <w:rPr>
          <w:color w:val="000000"/>
          <w:sz w:val="28"/>
          <w:szCs w:val="28"/>
        </w:rPr>
        <w:t>рт вкл</w:t>
      </w:r>
      <w:proofErr w:type="gramEnd"/>
      <w:r w:rsidRPr="00C54567">
        <w:rPr>
          <w:color w:val="000000"/>
          <w:sz w:val="28"/>
          <w:szCs w:val="28"/>
        </w:rPr>
        <w:t>ючает 3 вида требований: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54567">
        <w:rPr>
          <w:color w:val="000000"/>
          <w:sz w:val="28"/>
          <w:szCs w:val="28"/>
        </w:rPr>
        <w:t>1) 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 </w:t>
      </w:r>
      <w:r w:rsidRPr="00C54567">
        <w:rPr>
          <w:color w:val="000000"/>
          <w:sz w:val="28"/>
          <w:szCs w:val="28"/>
        </w:rPr>
        <w:br/>
        <w:t xml:space="preserve">2) требования к условиям реализации основных образовательных программ, в том числе кадровым, финансовым, материально-техническим и иным </w:t>
      </w:r>
      <w:r w:rsidRPr="00C54567">
        <w:rPr>
          <w:color w:val="000000"/>
          <w:sz w:val="28"/>
          <w:szCs w:val="28"/>
        </w:rPr>
        <w:lastRenderedPageBreak/>
        <w:t>условиям;</w:t>
      </w:r>
      <w:proofErr w:type="gramEnd"/>
      <w:r w:rsidRPr="00C54567">
        <w:rPr>
          <w:color w:val="000000"/>
          <w:sz w:val="28"/>
          <w:szCs w:val="28"/>
        </w:rPr>
        <w:t> </w:t>
      </w:r>
      <w:r w:rsidRPr="00C54567">
        <w:rPr>
          <w:color w:val="000000"/>
          <w:sz w:val="28"/>
          <w:szCs w:val="28"/>
        </w:rPr>
        <w:br/>
        <w:t>3) требования к результатам освоения основных образовательных программ.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 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Что является отличительной особенностью нового Стандарта?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Отличительной особенностью нового стандарта является его деятельный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формировки стандарта указывают реальные виды деятельности, которыми учащийся должен овладеть к концу начального обучения.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 xml:space="preserve">Требования к результатам обучения сформулированы в виде личностных, </w:t>
      </w:r>
      <w:proofErr w:type="spellStart"/>
      <w:r w:rsidRPr="00C54567">
        <w:rPr>
          <w:color w:val="000000"/>
          <w:sz w:val="28"/>
          <w:szCs w:val="28"/>
        </w:rPr>
        <w:t>метапредметных</w:t>
      </w:r>
      <w:proofErr w:type="spellEnd"/>
      <w:r w:rsidRPr="00C54567">
        <w:rPr>
          <w:color w:val="000000"/>
          <w:sz w:val="28"/>
          <w:szCs w:val="28"/>
        </w:rPr>
        <w:t xml:space="preserve"> и предметных результатов.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Неотъемлемой частью ядра нового стандарта являются универсальные учебные действия (УУД). Под УУД понимают «</w:t>
      </w:r>
      <w:proofErr w:type="spellStart"/>
      <w:r w:rsidRPr="00C54567">
        <w:rPr>
          <w:color w:val="000000"/>
          <w:sz w:val="28"/>
          <w:szCs w:val="28"/>
        </w:rPr>
        <w:t>общеучебные</w:t>
      </w:r>
      <w:proofErr w:type="spellEnd"/>
      <w:r w:rsidRPr="00C54567">
        <w:rPr>
          <w:color w:val="000000"/>
          <w:sz w:val="28"/>
          <w:szCs w:val="28"/>
        </w:rPr>
        <w:t>  умения», «общие способы деятельности», «</w:t>
      </w:r>
      <w:proofErr w:type="spellStart"/>
      <w:r w:rsidRPr="00C54567">
        <w:rPr>
          <w:color w:val="000000"/>
          <w:sz w:val="28"/>
          <w:szCs w:val="28"/>
        </w:rPr>
        <w:t>надпредметные</w:t>
      </w:r>
      <w:proofErr w:type="spellEnd"/>
      <w:r w:rsidRPr="00C54567">
        <w:rPr>
          <w:color w:val="000000"/>
          <w:sz w:val="28"/>
          <w:szCs w:val="28"/>
        </w:rPr>
        <w:t xml:space="preserve"> действия» и т.п. Для УУД  предусмотрена отдельная программа – программа формирования универсальных учебных действий (УУД).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Важным элементом формирования УУД обучающихся на ступени начального общего образования, обеспечивающим его результативность является ориентировка младших школьников в информационных и коммуникативных технологиях (ИКТ) и формирование способности их грамотно применять. Использование современных цифровых инструментов и коммуникационных сред указывается как наиболее естественный способ формирования УУД, поэтому в программу формирования УУД включена подпрограмма формирования ИКТ - компетентности.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Реализация программы формирования УУД в начальной школе - ключевая задача внедрения нового образовательного стандарта. ЧР считает приоритетным активное включение подпрограммы формирования ИКТ - компетентности в образовательные программы  образовательных учреждений.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Каждое образовательное учреждение разрабатывает собственную образовательную программу, учитывая в том числе, запросы и пожелания родителей учащихся.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 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Какие требования к результатам обучающимся устанавливает Стандарт?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 xml:space="preserve">Стандарт устанавливает требования к результатам </w:t>
      </w:r>
      <w:proofErr w:type="gramStart"/>
      <w:r w:rsidRPr="00C54567">
        <w:rPr>
          <w:color w:val="000000"/>
          <w:sz w:val="28"/>
          <w:szCs w:val="28"/>
        </w:rPr>
        <w:t>обучающихся</w:t>
      </w:r>
      <w:proofErr w:type="gramEnd"/>
      <w:r w:rsidRPr="00C54567">
        <w:rPr>
          <w:color w:val="000000"/>
          <w:sz w:val="28"/>
          <w:szCs w:val="28"/>
        </w:rPr>
        <w:t>, освоивших основную образовательную программу начального общего образования.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54567">
        <w:rPr>
          <w:color w:val="000000"/>
          <w:sz w:val="28"/>
          <w:szCs w:val="28"/>
        </w:rPr>
        <w:t xml:space="preserve">Личностным, включающим готовность и способность обучающихся саморазвитию, </w:t>
      </w:r>
      <w:proofErr w:type="spellStart"/>
      <w:r w:rsidRPr="00C54567">
        <w:rPr>
          <w:color w:val="000000"/>
          <w:sz w:val="28"/>
          <w:szCs w:val="28"/>
        </w:rPr>
        <w:t>сформированность</w:t>
      </w:r>
      <w:proofErr w:type="spellEnd"/>
      <w:r w:rsidRPr="00C54567">
        <w:rPr>
          <w:color w:val="000000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 – личностные позиции, социальные компетенции, личностные качества; </w:t>
      </w:r>
      <w:proofErr w:type="spellStart"/>
      <w:r w:rsidRPr="00C54567">
        <w:rPr>
          <w:color w:val="000000"/>
          <w:sz w:val="28"/>
          <w:szCs w:val="28"/>
        </w:rPr>
        <w:t>сформированность</w:t>
      </w:r>
      <w:proofErr w:type="spellEnd"/>
      <w:r w:rsidRPr="00C54567">
        <w:rPr>
          <w:color w:val="000000"/>
          <w:sz w:val="28"/>
          <w:szCs w:val="28"/>
        </w:rPr>
        <w:t xml:space="preserve"> основ гражданской идентичности.</w:t>
      </w:r>
      <w:proofErr w:type="gramEnd"/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54567">
        <w:rPr>
          <w:color w:val="000000"/>
          <w:sz w:val="28"/>
          <w:szCs w:val="28"/>
        </w:rPr>
        <w:lastRenderedPageBreak/>
        <w:t>Метапредметным</w:t>
      </w:r>
      <w:proofErr w:type="spellEnd"/>
      <w:r w:rsidRPr="00C54567">
        <w:rPr>
          <w:color w:val="000000"/>
          <w:sz w:val="28"/>
          <w:szCs w:val="28"/>
        </w:rPr>
        <w:t xml:space="preserve">, </w:t>
      </w:r>
      <w:proofErr w:type="gramStart"/>
      <w:r w:rsidRPr="00C54567">
        <w:rPr>
          <w:color w:val="000000"/>
          <w:sz w:val="28"/>
          <w:szCs w:val="28"/>
        </w:rPr>
        <w:t>включающим</w:t>
      </w:r>
      <w:proofErr w:type="gramEnd"/>
      <w:r w:rsidRPr="00C54567">
        <w:rPr>
          <w:color w:val="000000"/>
          <w:sz w:val="28"/>
          <w:szCs w:val="28"/>
        </w:rPr>
        <w:t xml:space="preserve"> освоенные обучающимися универсальные  учебные действия обеспечивающие овладение ключевыми компетенциями, составляющими основу умения учиться, и </w:t>
      </w:r>
      <w:proofErr w:type="spellStart"/>
      <w:r w:rsidRPr="00C54567">
        <w:rPr>
          <w:color w:val="000000"/>
          <w:sz w:val="28"/>
          <w:szCs w:val="28"/>
        </w:rPr>
        <w:t>межпредметными</w:t>
      </w:r>
      <w:proofErr w:type="spellEnd"/>
      <w:r w:rsidRPr="00C54567">
        <w:rPr>
          <w:color w:val="000000"/>
          <w:sz w:val="28"/>
          <w:szCs w:val="28"/>
        </w:rPr>
        <w:t xml:space="preserve"> понятиями.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54567">
        <w:rPr>
          <w:color w:val="000000"/>
          <w:sz w:val="28"/>
          <w:szCs w:val="28"/>
        </w:rPr>
        <w:t>Предметным, включающим освоенный обучающими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 основополагающих элементов научного знания лежащих в основе современной научной картины мира.</w:t>
      </w:r>
      <w:proofErr w:type="gramEnd"/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 xml:space="preserve">Предметные результаты сгруппированы по предметным областям, внутри которых указаны предметы. Они формируются в терминах «выпускник научится…», что является группой обязательных требований, и «выпускник получит возможность научиться…», </w:t>
      </w:r>
      <w:proofErr w:type="gramStart"/>
      <w:r w:rsidRPr="00C54567">
        <w:rPr>
          <w:color w:val="000000"/>
          <w:sz w:val="28"/>
          <w:szCs w:val="28"/>
        </w:rPr>
        <w:t>не достижение</w:t>
      </w:r>
      <w:proofErr w:type="gramEnd"/>
      <w:r w:rsidRPr="00C54567">
        <w:rPr>
          <w:color w:val="000000"/>
          <w:sz w:val="28"/>
          <w:szCs w:val="28"/>
        </w:rPr>
        <w:t xml:space="preserve"> этих требований выпускником не может служить препятствием для перевода его на следующую степень образования.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   Пример:</w:t>
      </w:r>
      <w:r w:rsidRPr="00C54567">
        <w:rPr>
          <w:color w:val="000000"/>
          <w:sz w:val="28"/>
          <w:szCs w:val="28"/>
        </w:rPr>
        <w:br/>
        <w:t xml:space="preserve">   Выпускник научиться </w:t>
      </w:r>
      <w:proofErr w:type="gramStart"/>
      <w:r w:rsidRPr="00C54567">
        <w:rPr>
          <w:color w:val="000000"/>
          <w:sz w:val="28"/>
          <w:szCs w:val="28"/>
        </w:rPr>
        <w:t>самостоятельно</w:t>
      </w:r>
      <w:proofErr w:type="gramEnd"/>
      <w:r w:rsidRPr="00C54567">
        <w:rPr>
          <w:color w:val="000000"/>
          <w:sz w:val="28"/>
          <w:szCs w:val="28"/>
        </w:rPr>
        <w:t xml:space="preserve"> озаглавливать текст и составлять план текста.</w:t>
      </w:r>
      <w:r w:rsidRPr="00C54567">
        <w:rPr>
          <w:color w:val="000000"/>
          <w:sz w:val="28"/>
          <w:szCs w:val="28"/>
        </w:rPr>
        <w:br/>
        <w:t>   Выпускник получит возможность научиться создавать текст по предложенному заголовку.</w:t>
      </w:r>
      <w:r w:rsidRPr="00C54567">
        <w:rPr>
          <w:color w:val="000000"/>
          <w:sz w:val="28"/>
          <w:szCs w:val="28"/>
        </w:rPr>
        <w:br/>
        <w:t>   Подробнее познакомиться с содержанием этого деления можно, изучив программы учебных предметов, представленные в основной образовательной программе.</w:t>
      </w:r>
      <w:r w:rsidRPr="00C54567">
        <w:rPr>
          <w:color w:val="000000"/>
          <w:sz w:val="28"/>
          <w:szCs w:val="28"/>
        </w:rPr>
        <w:br/>
        <w:t> 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Что изучается с использованием ИКТ?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 Изучение окружающего мира предлагает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предлагаются в цифровом виде.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 xml:space="preserve"> Изучение искусства предлагает изучение современных видов искусств наравне с </w:t>
      </w:r>
      <w:proofErr w:type="gramStart"/>
      <w:r w:rsidRPr="00C54567">
        <w:rPr>
          <w:color w:val="000000"/>
          <w:sz w:val="28"/>
          <w:szCs w:val="28"/>
        </w:rPr>
        <w:t>традиционными</w:t>
      </w:r>
      <w:proofErr w:type="gramEnd"/>
      <w:r w:rsidRPr="00C54567">
        <w:rPr>
          <w:color w:val="000000"/>
          <w:sz w:val="28"/>
          <w:szCs w:val="28"/>
        </w:rPr>
        <w:t>. В частности, цифровые фотографии, видеофильма, мультипликации.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 В контексте изучения всех предметов должны широко использоваться различные источники информации, в том числе, в доступном Интернете.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 xml:space="preserve"> В 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</w:t>
      </w:r>
      <w:r w:rsidRPr="00C54567">
        <w:rPr>
          <w:color w:val="000000"/>
          <w:sz w:val="28"/>
          <w:szCs w:val="28"/>
        </w:rPr>
        <w:lastRenderedPageBreak/>
        <w:t>дети знакомятся друг с другом, обмениваются информацией о себе, о школе, о своих интересах и увлечениях. Это  проекты  «Я и мое имя», «Моя семья», современное издание «Азбука» и многое другое. Родители должны всячески стимулировать детей к этой работе.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Интегрированный подход к обучению, применимый при создании нового стандарта, предлагает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</w:t>
      </w:r>
      <w:proofErr w:type="gramStart"/>
      <w:r w:rsidRPr="00C54567">
        <w:rPr>
          <w:color w:val="000000"/>
          <w:sz w:val="28"/>
          <w:szCs w:val="28"/>
        </w:rPr>
        <w:t>и-</w:t>
      </w:r>
      <w:proofErr w:type="gramEnd"/>
      <w:r w:rsidRPr="00C54567">
        <w:rPr>
          <w:color w:val="000000"/>
          <w:sz w:val="28"/>
          <w:szCs w:val="28"/>
        </w:rPr>
        <w:t xml:space="preserve"> 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</w:t>
      </w:r>
      <w:proofErr w:type="spellStart"/>
      <w:r w:rsidRPr="00C54567">
        <w:rPr>
          <w:color w:val="000000"/>
          <w:sz w:val="28"/>
          <w:szCs w:val="28"/>
        </w:rPr>
        <w:t>т</w:t>
      </w:r>
      <w:proofErr w:type="gramStart"/>
      <w:r w:rsidRPr="00C54567">
        <w:rPr>
          <w:color w:val="000000"/>
          <w:sz w:val="28"/>
          <w:szCs w:val="28"/>
        </w:rPr>
        <w:t>.п</w:t>
      </w:r>
      <w:proofErr w:type="spellEnd"/>
      <w:proofErr w:type="gramEnd"/>
      <w:r w:rsidRPr="00C54567">
        <w:rPr>
          <w:color w:val="000000"/>
          <w:sz w:val="28"/>
          <w:szCs w:val="28"/>
        </w:rPr>
        <w:br/>
        <w:t>Традиционные учебники или цифровые ресурсы?</w:t>
      </w:r>
      <w:r w:rsidRPr="00C54567">
        <w:rPr>
          <w:color w:val="000000"/>
          <w:sz w:val="28"/>
          <w:szCs w:val="28"/>
        </w:rPr>
        <w:br/>
        <w:t> </w:t>
      </w:r>
      <w:r w:rsidRPr="00C54567">
        <w:rPr>
          <w:color w:val="000000"/>
          <w:sz w:val="28"/>
          <w:szCs w:val="28"/>
        </w:rPr>
        <w:br/>
        <w:t>Новый Стандарт поставил задачу разработки новых учебно-методических комплексов, которая решается в настоящее время. Помимо деятельного подхода к содержанию  учебного материала авторы должны предусмотреть адекватные современному информационному обществу средства его представления, в том числе и цифровые, которые могут быть представлены как  на дисках, так и Интернете.  </w:t>
      </w:r>
      <w:r w:rsidRPr="00C54567">
        <w:rPr>
          <w:color w:val="000000"/>
          <w:sz w:val="28"/>
          <w:szCs w:val="28"/>
        </w:rPr>
        <w:br/>
        <w:t> 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Какой должна быть материальная образовательная среда начальной школы?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Основная масса детей, поступающих в начальную школу – шестилетки, ведущей деятельностью для которых является игра. Ребенок, не прошедший предварительной муштры в системе  дошкольной подготовки приходит в первый класс с несформированными механизмами учебной деятельности, хотя его психофизическое  развитие уже позволяет приступить к его целенаправленному и постепенному формированию. Сложность ситуации состоит в том, что организационная учебная деятельность у каждого учащегося формируется индивидуально, это процесс занимает разное количество времени и проходит с разной интенсивностью. Шестилетнему ребенку свойственна активная игра, через игру он реализует свои потребности в движении, общении, присваивает новые знания и виды деятельности. Поэтому среда образовательного учреждения должна быть насыщена средствами, побуждающими ребенка к игровой деятельности и позволяющими решать в ходе игры образовательные задачи. Например, классная комната первоклассников должна непременно содержать не только традиционное учебное, но и игровое пространство, школьные реакции и спортивные залы предоставлять возможность для двигательной активности. Учебное пространство должно быть насыщено дидактическими и цифровым оборудованием, позволяющим организовать разные виды образовательной деятельности, работать с детьми фронтально, в парах, в малых  и больших группах.</w:t>
      </w:r>
      <w:r w:rsidRPr="00C54567">
        <w:rPr>
          <w:color w:val="000000"/>
          <w:sz w:val="28"/>
          <w:szCs w:val="28"/>
        </w:rPr>
        <w:br/>
        <w:t> 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lastRenderedPageBreak/>
        <w:t>Что такое внеурочная деятельность, каковы ее особенности?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Стандарт предлагает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Содержание занятий должно формироваться с учетом пожеланий обучающихся и их родителей.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Во внеурочную деятельность могут входить: выполнение домашних заданий, индивидуальные занятия с детьми, требующими психолого-педагогической и коррекционной поддержки, индивидуальные и групповые консультации для детей различных категорий экскурсий, кружки, секции, круглые столы, конференции, диспуты, школьные научные общества, олимпиады, соревнования, поисковые и научные исследования и т.д.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C54567">
        <w:rPr>
          <w:color w:val="000000"/>
          <w:sz w:val="28"/>
          <w:szCs w:val="28"/>
        </w:rPr>
        <w:t>обучающихся</w:t>
      </w:r>
      <w:proofErr w:type="gramEnd"/>
      <w:r w:rsidRPr="00C54567">
        <w:rPr>
          <w:color w:val="000000"/>
          <w:sz w:val="28"/>
          <w:szCs w:val="28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C54567">
        <w:rPr>
          <w:color w:val="000000"/>
          <w:sz w:val="28"/>
          <w:szCs w:val="28"/>
        </w:rPr>
        <w:t>обучающихся</w:t>
      </w:r>
      <w:proofErr w:type="gramEnd"/>
      <w:r w:rsidRPr="00C54567">
        <w:rPr>
          <w:color w:val="000000"/>
          <w:sz w:val="28"/>
          <w:szCs w:val="28"/>
        </w:rPr>
        <w:t>.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 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Когда образовательные учреждения переходят на новый Стандарт начального образования?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 xml:space="preserve">Переход на новый Стандарт проходит поэтапно. В 2010-2011 учебном году  Стандарт </w:t>
      </w:r>
      <w:proofErr w:type="gramStart"/>
      <w:r w:rsidRPr="00C54567">
        <w:rPr>
          <w:color w:val="000000"/>
          <w:sz w:val="28"/>
          <w:szCs w:val="28"/>
        </w:rPr>
        <w:t>вводится в 1-х классах экспериментальных школ РФ</w:t>
      </w:r>
      <w:r w:rsidRPr="00C54567">
        <w:rPr>
          <w:color w:val="000000"/>
          <w:sz w:val="28"/>
          <w:szCs w:val="28"/>
        </w:rPr>
        <w:br/>
        <w:t>С 1 сентября 2011-2012 учебного года во всех образовательных  учреждениях РФ в 1 классах введение Стандарта является</w:t>
      </w:r>
      <w:proofErr w:type="gramEnd"/>
      <w:r w:rsidRPr="00C54567">
        <w:rPr>
          <w:color w:val="000000"/>
          <w:sz w:val="28"/>
          <w:szCs w:val="28"/>
        </w:rPr>
        <w:t xml:space="preserve"> обязательным.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 </w:t>
      </w:r>
    </w:p>
    <w:p w:rsidR="00260E67" w:rsidRPr="00C54567" w:rsidRDefault="00260E67" w:rsidP="00C54567">
      <w:pPr>
        <w:ind w:firstLine="709"/>
        <w:jc w:val="both"/>
        <w:outlineLvl w:val="2"/>
        <w:rPr>
          <w:b/>
          <w:bCs/>
          <w:color w:val="000000"/>
          <w:sz w:val="28"/>
          <w:szCs w:val="28"/>
        </w:rPr>
      </w:pPr>
      <w:r w:rsidRPr="00C54567">
        <w:rPr>
          <w:b/>
          <w:bCs/>
          <w:color w:val="000000"/>
          <w:sz w:val="28"/>
          <w:szCs w:val="28"/>
        </w:rPr>
        <w:t>Рекомендации родителям, будущим первоклассников.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Семь лет – это уже возраст. Это начало биографии Личности. Каждый родитель хочет для своего ребёнка успешной и счастливой жизни. Каждый родитель знает, что основу будущих успехов надо закладывать в раннем детстве. В 7 лет наступает время ответственности, когда самое главное для ребёнка – научиться  учиться. Именно в этот период активно развивается интеллектуальная, эмоциональная, мотивационная и волевая сфера личности.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Можно с уверенностью сказать, что ребёнок 7 – 10 лет крайне нуждается во внимании и заботе со стороны родителей, в моральной поддержке своих близких. Ваше участие и Ваш интерес положительно скажутся на развитии познавательных способностей ребёнка.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Как вести себя с ребёнком родителям в период школьной адаптации:</w:t>
      </w:r>
    </w:p>
    <w:p w:rsidR="00260E67" w:rsidRPr="00C54567" w:rsidRDefault="00C54567" w:rsidP="00C54567">
      <w:pPr>
        <w:tabs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</w:t>
      </w:r>
      <w:r w:rsidR="00260E67" w:rsidRPr="00C54567">
        <w:rPr>
          <w:color w:val="000000"/>
          <w:sz w:val="28"/>
          <w:szCs w:val="28"/>
        </w:rPr>
        <w:t>Избегать публичных порицаний и замечаний!</w:t>
      </w:r>
      <w:r w:rsidR="00260E67" w:rsidRPr="00C54567">
        <w:rPr>
          <w:color w:val="000000"/>
          <w:sz w:val="28"/>
          <w:szCs w:val="28"/>
        </w:rPr>
        <w:br/>
        <w:t>2.     Избегать сравнения с другими детьми (особенно если кто-то лучше).</w:t>
      </w:r>
      <w:r w:rsidR="00260E67" w:rsidRPr="00C54567">
        <w:rPr>
          <w:color w:val="000000"/>
          <w:sz w:val="28"/>
          <w:szCs w:val="28"/>
        </w:rPr>
        <w:br/>
        <w:t>3.     Обязательно отмечать успехи ребёнка, сообщая о них в его присутствии другим членам семьи.</w:t>
      </w:r>
      <w:r w:rsidR="00260E67" w:rsidRPr="00C54567">
        <w:rPr>
          <w:color w:val="000000"/>
          <w:sz w:val="28"/>
          <w:szCs w:val="28"/>
        </w:rPr>
        <w:br/>
        <w:t>4.     Старайтесь делать как можно меньше замечаний ребёнку.</w:t>
      </w:r>
      <w:r w:rsidR="00260E67" w:rsidRPr="00C54567">
        <w:rPr>
          <w:color w:val="000000"/>
          <w:sz w:val="28"/>
          <w:szCs w:val="28"/>
        </w:rPr>
        <w:br/>
        <w:t>5.     Ласковые прикосновения родителей помогут ребёнку обрести чувство уверенности и доверия к миру.</w:t>
      </w:r>
      <w:r w:rsidR="00260E67" w:rsidRPr="00C54567">
        <w:rPr>
          <w:color w:val="000000"/>
          <w:sz w:val="28"/>
          <w:szCs w:val="28"/>
        </w:rPr>
        <w:br/>
        <w:t>6.     Подбадривать во всех начинаниях и хвалить даже за незначительный самостоятельный поступок.</w:t>
      </w:r>
      <w:r w:rsidR="00260E67" w:rsidRPr="00C54567">
        <w:rPr>
          <w:color w:val="000000"/>
          <w:sz w:val="28"/>
          <w:szCs w:val="28"/>
        </w:rPr>
        <w:br/>
      </w:r>
      <w:r w:rsidR="00260E67" w:rsidRPr="00C54567">
        <w:rPr>
          <w:color w:val="000000"/>
          <w:sz w:val="28"/>
          <w:szCs w:val="28"/>
        </w:rPr>
        <w:lastRenderedPageBreak/>
        <w:t>7.     Сдерживайтесь и не ругайте школу и учителе</w:t>
      </w:r>
      <w:r>
        <w:rPr>
          <w:color w:val="000000"/>
          <w:sz w:val="28"/>
          <w:szCs w:val="28"/>
        </w:rPr>
        <w:t>й в присутствии ребёнка.</w:t>
      </w:r>
      <w:r>
        <w:rPr>
          <w:color w:val="000000"/>
          <w:sz w:val="28"/>
          <w:szCs w:val="28"/>
        </w:rPr>
        <w:br/>
        <w:t>8.    </w:t>
      </w:r>
      <w:r w:rsidR="00260E67" w:rsidRPr="00C54567">
        <w:rPr>
          <w:color w:val="000000"/>
          <w:sz w:val="28"/>
          <w:szCs w:val="28"/>
        </w:rPr>
        <w:t>Будьте последовательны в своих требованиях.</w:t>
      </w:r>
      <w:r w:rsidR="00260E67" w:rsidRPr="00C54567">
        <w:rPr>
          <w:color w:val="000000"/>
          <w:sz w:val="28"/>
          <w:szCs w:val="28"/>
        </w:rPr>
        <w:br/>
        <w:t>9.     Ваше участие и Ваш интерес положительно повлияет на эмоциональное состояние ребёнка.</w:t>
      </w:r>
      <w:r w:rsidR="00260E67" w:rsidRPr="00C54567">
        <w:rPr>
          <w:color w:val="000000"/>
          <w:sz w:val="28"/>
          <w:szCs w:val="28"/>
        </w:rPr>
        <w:br/>
        <w:t>10.  Принимайте ребёнка таким, какой он есть.</w:t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Уважаемые родители! От того, как ребёнок подготовлен к школе, будет зависеть успешность его адаптации вхождения в режим школы и его психологическое самочувствие. Это серьёзное испытание для малыша и для родителей – испытание доброты и чуткости. Желаю Вам успехов!</w:t>
      </w:r>
    </w:p>
    <w:p w:rsidR="00260E67" w:rsidRPr="00C54567" w:rsidRDefault="00260E67" w:rsidP="00903143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 </w:t>
      </w:r>
      <w:r w:rsidRPr="00C54567">
        <w:rPr>
          <w:color w:val="000000"/>
          <w:sz w:val="28"/>
          <w:szCs w:val="28"/>
        </w:rPr>
        <w:br/>
      </w:r>
    </w:p>
    <w:p w:rsidR="00260E67" w:rsidRPr="00C54567" w:rsidRDefault="00260E67" w:rsidP="00C54567">
      <w:pPr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 </w:t>
      </w:r>
    </w:p>
    <w:p w:rsidR="00996A7D" w:rsidRPr="00C54567" w:rsidRDefault="00996A7D" w:rsidP="00C54567">
      <w:pPr>
        <w:ind w:firstLine="709"/>
        <w:jc w:val="both"/>
        <w:rPr>
          <w:sz w:val="28"/>
          <w:szCs w:val="28"/>
        </w:rPr>
      </w:pPr>
    </w:p>
    <w:p w:rsidR="00F43136" w:rsidRPr="00C54567" w:rsidRDefault="00F43136" w:rsidP="00C54567">
      <w:pPr>
        <w:ind w:firstLine="709"/>
        <w:jc w:val="both"/>
        <w:rPr>
          <w:sz w:val="28"/>
          <w:szCs w:val="28"/>
        </w:rPr>
      </w:pPr>
    </w:p>
    <w:p w:rsidR="00F43136" w:rsidRPr="00C54567" w:rsidRDefault="00F43136" w:rsidP="00C54567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Cs w:val="0"/>
          <w:color w:val="auto"/>
        </w:rPr>
      </w:pPr>
      <w:r w:rsidRPr="00C54567">
        <w:rPr>
          <w:rFonts w:ascii="Times New Roman" w:hAnsi="Times New Roman" w:cs="Times New Roman"/>
          <w:bCs w:val="0"/>
          <w:color w:val="auto"/>
        </w:rPr>
        <w:t>Образовательные стандарты</w:t>
      </w:r>
    </w:p>
    <w:p w:rsidR="00F43136" w:rsidRPr="00C54567" w:rsidRDefault="00F43136" w:rsidP="00C545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Школа работает на основе федеральных государственных образовательных стандартов, представляющих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 образования.</w:t>
      </w:r>
    </w:p>
    <w:p w:rsidR="00F43136" w:rsidRPr="00C54567" w:rsidRDefault="00F43136" w:rsidP="00C545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 xml:space="preserve">         Федеральные государственные образовательные стандарты включают в себя требования </w:t>
      </w:r>
      <w:proofErr w:type="gramStart"/>
      <w:r w:rsidRPr="00C54567">
        <w:rPr>
          <w:color w:val="000000"/>
          <w:sz w:val="28"/>
          <w:szCs w:val="28"/>
        </w:rPr>
        <w:t>к</w:t>
      </w:r>
      <w:proofErr w:type="gramEnd"/>
      <w:r w:rsidRPr="00C54567">
        <w:rPr>
          <w:color w:val="000000"/>
          <w:sz w:val="28"/>
          <w:szCs w:val="28"/>
        </w:rPr>
        <w:t>:</w:t>
      </w:r>
    </w:p>
    <w:p w:rsidR="00F43136" w:rsidRPr="00C54567" w:rsidRDefault="00F43136" w:rsidP="00C545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1) структуре основных образовательных программ,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F43136" w:rsidRPr="00C54567" w:rsidRDefault="00F43136" w:rsidP="00C545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F43136" w:rsidRPr="00C54567" w:rsidRDefault="00F43136" w:rsidP="00C545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3) результатам освоения основных образовательных программ.</w:t>
      </w:r>
    </w:p>
    <w:p w:rsidR="00F43136" w:rsidRPr="00C54567" w:rsidRDefault="00F43136" w:rsidP="00C545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Федеральные государственные образовательные стандарты являются основой объективной оценки уровня образования и квалификации выпускников независимо от форм получения образования.</w:t>
      </w:r>
    </w:p>
    <w:p w:rsidR="00F43136" w:rsidRPr="00C54567" w:rsidRDefault="00F43136" w:rsidP="00C545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54567">
        <w:rPr>
          <w:color w:val="000000"/>
          <w:sz w:val="28"/>
          <w:szCs w:val="28"/>
        </w:rPr>
        <w:t>Обучение в 1-6 классах ведется по федеральным государственным стандартам второго поколения (ФГОС), в 7-11 классах - по ФК ГОС.</w:t>
      </w:r>
    </w:p>
    <w:p w:rsidR="00F43136" w:rsidRPr="00C54567" w:rsidRDefault="00F43136" w:rsidP="00C54567">
      <w:pPr>
        <w:ind w:firstLine="709"/>
        <w:jc w:val="both"/>
        <w:rPr>
          <w:sz w:val="28"/>
          <w:szCs w:val="28"/>
        </w:rPr>
      </w:pPr>
    </w:p>
    <w:sectPr w:rsidR="00F43136" w:rsidRPr="00C5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0850"/>
    <w:multiLevelType w:val="multilevel"/>
    <w:tmpl w:val="224C2E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D26E9E"/>
    <w:multiLevelType w:val="multilevel"/>
    <w:tmpl w:val="030C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F1"/>
    <w:rsid w:val="00260E67"/>
    <w:rsid w:val="006238F9"/>
    <w:rsid w:val="00635DF1"/>
    <w:rsid w:val="00903143"/>
    <w:rsid w:val="00996A7D"/>
    <w:rsid w:val="00C54567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3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0E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0E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E6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60E67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60E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60E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0E67"/>
  </w:style>
  <w:style w:type="character" w:customStyle="1" w:styleId="10">
    <w:name w:val="Заголовок 1 Знак"/>
    <w:basedOn w:val="a0"/>
    <w:link w:val="1"/>
    <w:rsid w:val="00F43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3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0E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0E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0E6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60E67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60E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60E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0E67"/>
  </w:style>
  <w:style w:type="character" w:customStyle="1" w:styleId="10">
    <w:name w:val="Заголовок 1 Знак"/>
    <w:basedOn w:val="a0"/>
    <w:link w:val="1"/>
    <w:rsid w:val="00F43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2026</Words>
  <Characters>11549</Characters>
  <Application>Microsoft Office Word</Application>
  <DocSecurity>0</DocSecurity>
  <Lines>96</Lines>
  <Paragraphs>27</Paragraphs>
  <ScaleCrop>false</ScaleCrop>
  <Company>Дом</Company>
  <LinksUpToDate>false</LinksUpToDate>
  <CharactersWithSpaces>13548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9</cp:revision>
  <dcterms:created xsi:type="dcterms:W3CDTF">2015-04-11T11:56:00Z</dcterms:created>
  <dcterms:modified xsi:type="dcterms:W3CDTF">2015-04-12T12:41:00Z</dcterms:modified>
</cp:coreProperties>
</file>